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Regional water environment data of typical mineral development projects in super large gold belt of Qilian Mountain metallogenic belt in Northeast Qinghai Tibet Plateau (2019)</w:t>
      </w:r>
    </w:p>
    <w:p>
      <w:r>
        <w:rPr>
          <w:sz w:val="32"/>
        </w:rPr>
        <w:t>1、Description</w:t>
      </w:r>
    </w:p>
    <w:p>
      <w:pPr>
        <w:ind w:firstLine="432"/>
      </w:pPr>
      <w:r>
        <w:rPr>
          <w:sz w:val="22"/>
        </w:rPr>
        <w:t>The regional water environment data of typical mineral development projects include the water sample detection data set around the typical mineral development area of the super large gold belt in the Qilian Mountain metallogenic belt in the northeast of Qinghai Tibet Plateau (2019), and the sediment and soil sample detection data set around the typical mineral development area of the super large gold belt in the Qilian Mountain metallogenic belt in the northeast of Qinghai Tibet Plateau (2019). The first row of data is longitude and latitude and element name, the second row is element content unit, and the first column is sample point number. The data acquisition method is the water, sediment and soil samples collected in the relevant watersheds around Zaozigou gold mine, Dashui gold mine and Zhongqu tailings pond in Gannan Tibetan Autonomous Prefecture in August 2019. The water samples are detected and analyzed by ICAP sq inductively coupled plasma mass spectrometer and haiguang optical AFS-2202E atomic fluorescence spectrometer of American Thermal Power company, The soil and sediments are detected and analyzed by ieexrf fluorescence spectrometer, mainly analyzing the contents of major elements such as K, Ca and Na and trace elements such as Cr \ Ni \ Cu \ Zn. The data format is xlsx and the data quality is reliable. It can be used to evaluate the comprehensive effect of water environment in typical mineral development areas of super large gold belt in Qilian Mountain metallogenic belt in the northeast of Qinghai Tibet Plateau.</w:t>
      </w:r>
    </w:p>
    <w:p>
      <w:r>
        <w:rPr>
          <w:sz w:val="32"/>
        </w:rPr>
        <w:t>2、Keywords</w:t>
      </w:r>
    </w:p>
    <w:p>
      <w:pPr>
        <w:ind w:left="432"/>
      </w:pPr>
      <w:r>
        <w:rPr>
          <w:sz w:val="22"/>
        </w:rPr>
        <w:t>Theme：</w:t>
      </w:r>
      <w:r>
        <w:rPr>
          <w:sz w:val="22"/>
        </w:rPr>
        <w:t>Soil</w:t>
      </w:r>
      <w:r>
        <w:t>,</w:t>
      </w:r>
      <w:r>
        <w:rPr>
          <w:sz w:val="22"/>
        </w:rPr>
        <w:t>Water Quality/Water Chemistry</w:t>
        <w:br/>
      </w:r>
      <w:r>
        <w:rPr>
          <w:sz w:val="22"/>
        </w:rPr>
        <w:t>Discipline：</w:t>
      </w:r>
      <w:r>
        <w:rPr>
          <w:sz w:val="22"/>
        </w:rPr>
        <w:t>Terrestrial Surface</w:t>
        <w:br/>
      </w:r>
      <w:r>
        <w:rPr>
          <w:sz w:val="22"/>
        </w:rPr>
        <w:t>Places：</w:t>
      </w:r>
      <w:r>
        <w:rPr>
          <w:sz w:val="22"/>
        </w:rPr>
        <w:t>Qinghai-Tibet Plateau</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3.Filesize：0.1033MB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north：36.16</w:t>
            </w:r>
          </w:p>
        </w:tc>
        <w:tc>
          <w:tcPr>
            <w:tcW w:type="dxa" w:w="2880"/>
          </w:tcPr>
          <w:p>
            <w:r>
              <w:t>-</w:t>
            </w:r>
          </w:p>
        </w:tc>
      </w:tr>
      <w:tr>
        <w:tc>
          <w:tcPr>
            <w:tcW w:type="dxa" w:w="2880"/>
          </w:tcPr>
          <w:p>
            <w:r>
              <w:t>west：100.76</w:t>
            </w:r>
          </w:p>
        </w:tc>
        <w:tc>
          <w:tcPr>
            <w:tcW w:type="dxa" w:w="2880"/>
          </w:tcPr>
          <w:p>
            <w:r>
              <w:t>-</w:t>
            </w:r>
          </w:p>
        </w:tc>
        <w:tc>
          <w:tcPr>
            <w:tcW w:type="dxa" w:w="2880"/>
          </w:tcPr>
          <w:p>
            <w:r>
              <w:t>east：104.73</w:t>
            </w:r>
          </w:p>
        </w:tc>
      </w:tr>
      <w:tr>
        <w:tc>
          <w:tcPr>
            <w:tcW w:type="dxa" w:w="2880"/>
          </w:tcPr>
          <w:p>
            <w:r>
              <w:t>-</w:t>
            </w:r>
          </w:p>
        </w:tc>
        <w:tc>
          <w:tcPr>
            <w:tcW w:type="dxa" w:w="2880"/>
          </w:tcPr>
          <w:p>
            <w:r>
              <w:t>south：33.1</w:t>
            </w:r>
          </w:p>
        </w:tc>
        <w:tc>
          <w:tcPr>
            <w:tcW w:type="dxa" w:w="2880"/>
          </w:tcPr>
          <w:p>
            <w:r>
              <w:t>-</w:t>
            </w:r>
          </w:p>
        </w:tc>
      </w:tr>
    </w:tbl>
    <w:p>
      <w:r>
        <w:rPr>
          <w:sz w:val="32"/>
        </w:rPr>
        <w:t>5、Time frame:</w:t>
      </w:r>
      <w:r>
        <w:rPr>
          <w:sz w:val="22"/>
        </w:rPr>
        <w:t>2018-12-31 16:00:00+00:00</w:t>
      </w:r>
      <w:r>
        <w:rPr>
          <w:sz w:val="22"/>
        </w:rPr>
        <w:t>--</w:t>
      </w:r>
      <w:r>
        <w:rPr>
          <w:sz w:val="22"/>
        </w:rPr>
        <w:t>2019-12-31 03:59:59+00:00</w:t>
      </w:r>
    </w:p>
    <w:p>
      <w:r>
        <w:rPr>
          <w:sz w:val="32"/>
        </w:rPr>
        <w:t>6、Reference method</w:t>
      </w:r>
    </w:p>
    <w:p>
      <w:pPr>
        <w:ind w:left="432"/>
      </w:pPr>
      <w:r>
        <w:rPr>
          <w:sz w:val="22"/>
        </w:rPr>
        <w:t xml:space="preserve">References to data: </w:t>
      </w:r>
    </w:p>
    <w:p>
      <w:pPr>
        <w:ind w:left="432" w:firstLine="432"/>
      </w:pPr>
      <w:r>
        <w:t>CHENG   Hao. Regional water environment data of typical mineral development projects in super large gold belt of Qilian Mountain metallogenic belt in Northeast Qinghai Tibet Plateau (2019). A Big Earth Data Platform for Three Poles, doi:10.11888/Hydro.tpdc.271649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CHENG   Hao</w:t>
        <w:br/>
      </w:r>
      <w:r>
        <w:rPr>
          <w:sz w:val="22"/>
        </w:rPr>
        <w:t xml:space="preserve">unit: </w:t>
      </w:r>
      <w:r>
        <w:rPr>
          <w:sz w:val="22"/>
        </w:rPr>
        <w:br/>
      </w:r>
      <w:r>
        <w:rPr>
          <w:sz w:val="22"/>
        </w:rPr>
        <w:t xml:space="preserve">email: </w:t>
      </w:r>
      <w:r>
        <w:rPr>
          <w:sz w:val="22"/>
        </w:rPr>
        <w:t>chenghao@igsnrr.ac.cn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