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Genomic genetic characteristics and germplasm resources data set of Hevea cattle in southern Tibet and its surrounding areas (2021)</w:t>
      </w:r>
    </w:p>
    <w:p>
      <w:r>
        <w:rPr>
          <w:sz w:val="32"/>
        </w:rPr>
        <w:t>1、Description</w:t>
      </w:r>
    </w:p>
    <w:p>
      <w:pPr>
        <w:ind w:firstLine="432"/>
      </w:pPr>
      <w:r>
        <w:rPr>
          <w:sz w:val="22"/>
        </w:rPr>
        <w:t>In order to analyze the genomic characteristics, domestication, population history, genetic diversity and population differentiation characteristics of large forehead cattle, as well as the genetic basis of excellent meat economic traits of large forehead cattle, this sub project (2019QZKK05010703) investigated the genetic resources of Dulong cattle and Gaofeng cattle in Kunming and Wenshan Miao Autonomous Prefecture of Yunnan Province in 2021, and collected tissue samples of heart, liver, spleen, lung and kidney. Provide scientific theoretical reference for the protection, development and utilization of large cattle germplasm resources, and promote the development of high-end beef cattle industry in China. This data set contains individual photos and tissue sample information table, which records basic information such as variety, collection place, collection time, sample type, sampling position and so on.</w:t>
      </w:r>
    </w:p>
    <w:p>
      <w:r>
        <w:rPr>
          <w:sz w:val="32"/>
        </w:rPr>
        <w:t>2、Keywords</w:t>
      </w:r>
    </w:p>
    <w:p>
      <w:pPr>
        <w:ind w:left="432"/>
      </w:pPr>
      <w:r>
        <w:rPr>
          <w:sz w:val="22"/>
        </w:rPr>
        <w:t>Theme：</w:t>
      </w:r>
      <w:r>
        <w:rPr>
          <w:sz w:val="22"/>
        </w:rPr>
        <w:t>Biological Resources</w:t>
      </w:r>
      <w:r>
        <w:t>,</w:t>
      </w:r>
      <w:r>
        <w:rPr>
          <w:sz w:val="22"/>
        </w:rPr>
        <w:t>Domestic animal</w:t>
      </w:r>
      <w:r>
        <w:t>,</w:t>
      </w:r>
      <w:r>
        <w:rPr>
          <w:sz w:val="22"/>
        </w:rPr>
        <w:t>Animal resources</w:t>
        <w:br/>
      </w:r>
      <w:r>
        <w:rPr>
          <w:sz w:val="22"/>
        </w:rPr>
        <w:t>Discipline：</w:t>
      </w:r>
      <w:r>
        <w:rPr>
          <w:sz w:val="22"/>
        </w:rPr>
        <w:t>Human-nature Relationship</w:t>
        <w:br/>
      </w:r>
      <w:r>
        <w:rPr>
          <w:sz w:val="22"/>
        </w:rPr>
        <w:t>Places：</w:t>
      </w:r>
      <w:r>
        <w:rPr>
          <w:sz w:val="22"/>
        </w:rPr>
        <w:t>Yunnan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3.Filesize：189.0MB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north：25.997553</w:t>
            </w:r>
          </w:p>
        </w:tc>
        <w:tc>
          <w:tcPr>
            <w:tcW w:type="dxa" w:w="2880"/>
          </w:tcPr>
          <w:p>
            <w:r>
              <w:t>-</w:t>
            </w:r>
          </w:p>
        </w:tc>
      </w:tr>
      <w:tr>
        <w:tc>
          <w:tcPr>
            <w:tcW w:type="dxa" w:w="2880"/>
          </w:tcPr>
          <w:p>
            <w:r>
              <w:t>west：99.011039</w:t>
            </w:r>
          </w:p>
        </w:tc>
        <w:tc>
          <w:tcPr>
            <w:tcW w:type="dxa" w:w="2880"/>
          </w:tcPr>
          <w:p>
            <w:r>
              <w:t>-</w:t>
            </w:r>
          </w:p>
        </w:tc>
        <w:tc>
          <w:tcPr>
            <w:tcW w:type="dxa" w:w="2880"/>
          </w:tcPr>
          <w:p>
            <w:r>
              <w:t>east：105.034741</w:t>
            </w:r>
          </w:p>
        </w:tc>
      </w:tr>
      <w:tr>
        <w:tc>
          <w:tcPr>
            <w:tcW w:type="dxa" w:w="2880"/>
          </w:tcPr>
          <w:p>
            <w:r>
              <w:t>-</w:t>
            </w:r>
          </w:p>
        </w:tc>
        <w:tc>
          <w:tcPr>
            <w:tcW w:type="dxa" w:w="2880"/>
          </w:tcPr>
          <w:p>
            <w:r>
              <w:t>south：24.046283</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 Yan. Genomic genetic characteristics and germplasm resources data set of Hevea cattle in southern Tibet and its surrounding areas (2021). A Big Earth Data Platform for Three Poles, doi:10.11888/HumanNat.tpdc.272390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Yan</w:t>
        <w:br/>
      </w:r>
      <w:r>
        <w:rPr>
          <w:sz w:val="22"/>
        </w:rPr>
        <w:t xml:space="preserve">unit: </w:t>
      </w:r>
      <w:r>
        <w:rPr>
          <w:sz w:val="22"/>
        </w:rPr>
        <w:t>Yunnan University</w:t>
        <w:br/>
      </w:r>
      <w:r>
        <w:rPr>
          <w:sz w:val="22"/>
        </w:rPr>
        <w:t xml:space="preserve">email: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