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Subsurface interface structure in the Sichuan-Yunnan region</w:t>
      </w:r>
    </w:p>
    <w:p>
      <w:r>
        <w:rPr>
          <w:sz w:val="32"/>
        </w:rPr>
        <w:t>1、Description</w:t>
      </w:r>
    </w:p>
    <w:p>
      <w:pPr>
        <w:ind w:firstLine="432"/>
      </w:pPr>
      <w:r>
        <w:rPr>
          <w:sz w:val="22"/>
        </w:rPr>
        <w:t>The data set is the subsurface interface model in Sichuan-Yunnan region obtained by applying the ambient noise, teleseismic surface wave and body wave joint inversion. First, the seismic waveform data is applied from National Earthquake Data Center. Using the collected seismic waveform data, we remove the mean and trend and filter the waveform. We invert the subsurface interface model in Sichuan-Yunnan region by applying the ambient noise, teleseismic surface wave and body wave joint inversion. The model can be used for further study on valuable scientific issues such as the mechanism of the large earthquakes preparation, tectonic evolution of the lithosphere in Sichuan-Yunnan region and the eastward extrusion of the Tibetan Plateau.</w:t>
      </w:r>
    </w:p>
    <w:p>
      <w:r>
        <w:rPr>
          <w:sz w:val="32"/>
        </w:rPr>
        <w:t>2、Keywords</w:t>
      </w:r>
    </w:p>
    <w:p>
      <w:pPr>
        <w:ind w:left="432"/>
      </w:pPr>
      <w:r>
        <w:rPr>
          <w:sz w:val="22"/>
        </w:rPr>
        <w:t>Theme：</w:t>
      </w:r>
      <w:r>
        <w:rPr>
          <w:sz w:val="22"/>
        </w:rPr>
        <w:t>Joint inversion</w:t>
      </w:r>
      <w:r>
        <w:t>,</w:t>
      </w:r>
      <w:r>
        <w:rPr>
          <w:sz w:val="22"/>
        </w:rPr>
        <w:t>Crust mantle structure</w:t>
      </w:r>
      <w:r>
        <w:t>,</w:t>
      </w:r>
      <w:r>
        <w:rPr>
          <w:sz w:val="22"/>
        </w:rPr>
        <w:t>Seismology</w:t>
        <w:br/>
      </w:r>
      <w:r>
        <w:rPr>
          <w:sz w:val="22"/>
        </w:rPr>
        <w:t>Discipline：</w:t>
      </w:r>
      <w:r>
        <w:rPr>
          <w:sz w:val="22"/>
        </w:rPr>
        <w:t>Solid earth</w:t>
        <w:br/>
      </w:r>
      <w:r>
        <w:rPr>
          <w:sz w:val="22"/>
        </w:rPr>
        <w:t>Places：</w:t>
      </w:r>
      <w:r>
        <w:rPr>
          <w:sz w:val="22"/>
        </w:rPr>
        <w:t>Sichuan-Yunnan region</w:t>
        <w:br/>
      </w:r>
      <w:r>
        <w:rPr>
          <w:sz w:val="22"/>
        </w:rPr>
        <w:t>Time：</w:t>
      </w:r>
      <w:r>
        <w:rPr>
          <w:sz w:val="22"/>
        </w:rPr>
        <w:t>nothing</w:t>
      </w:r>
    </w:p>
    <w:p>
      <w:r>
        <w:rPr>
          <w:sz w:val="32"/>
        </w:rPr>
        <w:t>3、Data details</w:t>
      </w:r>
    </w:p>
    <w:p>
      <w:pPr>
        <w:ind w:left="432"/>
      </w:pPr>
      <w:r>
        <w:rPr>
          <w:sz w:val="22"/>
        </w:rPr>
        <w:t>1.Scale：None</w:t>
      </w:r>
    </w:p>
    <w:p>
      <w:pPr>
        <w:ind w:left="432"/>
      </w:pPr>
      <w:r>
        <w:rPr>
          <w:sz w:val="22"/>
        </w:rPr>
        <w:t>2.Projection：</w:t>
      </w:r>
    </w:p>
    <w:p>
      <w:pPr>
        <w:ind w:left="432"/>
      </w:pPr>
      <w:r>
        <w:rPr>
          <w:sz w:val="22"/>
        </w:rPr>
        <w:t>3.Filesize：0.4MB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north：32.0</w:t>
            </w:r>
          </w:p>
        </w:tc>
        <w:tc>
          <w:tcPr>
            <w:tcW w:type="dxa" w:w="2880"/>
          </w:tcPr>
          <w:p>
            <w:r>
              <w:t>-</w:t>
            </w:r>
          </w:p>
        </w:tc>
      </w:tr>
      <w:tr>
        <w:tc>
          <w:tcPr>
            <w:tcW w:type="dxa" w:w="2880"/>
          </w:tcPr>
          <w:p>
            <w:r>
              <w:t>west：97.5</w:t>
            </w:r>
          </w:p>
        </w:tc>
        <w:tc>
          <w:tcPr>
            <w:tcW w:type="dxa" w:w="2880"/>
          </w:tcPr>
          <w:p>
            <w:r>
              <w:t>-</w:t>
            </w:r>
          </w:p>
        </w:tc>
        <w:tc>
          <w:tcPr>
            <w:tcW w:type="dxa" w:w="2880"/>
          </w:tcPr>
          <w:p>
            <w:r>
              <w:t>east：107.2</w:t>
            </w:r>
          </w:p>
        </w:tc>
      </w:tr>
      <w:tr>
        <w:tc>
          <w:tcPr>
            <w:tcW w:type="dxa" w:w="2880"/>
          </w:tcPr>
          <w:p>
            <w:r>
              <w:t>-</w:t>
            </w:r>
          </w:p>
        </w:tc>
        <w:tc>
          <w:tcPr>
            <w:tcW w:type="dxa" w:w="2880"/>
          </w:tcPr>
          <w:p>
            <w:r>
              <w:t>south：21.1</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AI   Yinshuang . Subsurface interface structure in the Sichuan-Yunnan region. A Big Earth Data Platform for Three Poles, doi:10.11888/SolidEar.tpdc.272582</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The study on multi-scale and high-resolution structures, deformation patterns and background of large earthquakes preparation and occurrence beneath the Sichuan-Yunnan region</w:t>
        <w:br/>
      </w:r>
    </w:p>
    <w:p>
      <w:r>
        <w:rPr>
          <w:sz w:val="32"/>
        </w:rPr>
        <w:t>8、Data resource provider</w:t>
      </w:r>
    </w:p>
    <w:p>
      <w:pPr>
        <w:ind w:left="432"/>
      </w:pPr>
      <w:r>
        <w:rPr>
          <w:sz w:val="22"/>
        </w:rPr>
        <w:t xml:space="preserve">name: </w:t>
      </w:r>
      <w:r>
        <w:rPr>
          <w:sz w:val="22"/>
        </w:rPr>
        <w:t xml:space="preserve">AI   Yinshuang </w:t>
        <w:br/>
      </w:r>
      <w:r>
        <w:rPr>
          <w:sz w:val="22"/>
        </w:rPr>
        <w:t xml:space="preserve">unit: </w:t>
      </w:r>
      <w:r>
        <w:rPr>
          <w:sz w:val="22"/>
        </w:rPr>
        <w:t>Institute of Geology and Geophysics, CAS</w:t>
        <w:br/>
      </w:r>
      <w:r>
        <w:rPr>
          <w:sz w:val="22"/>
        </w:rPr>
        <w:t xml:space="preserve">email: </w:t>
      </w:r>
      <w:r>
        <w:rPr>
          <w:sz w:val="22"/>
        </w:rPr>
        <w:t>ysai@mail.iggcas.ac.cn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