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Provincal-level adminstrative units boundary of Qinghai-Tibet Plateau（2015）</w:t>
      </w:r>
    </w:p>
    <w:p>
      <w:r>
        <w:rPr>
          <w:sz w:val="32"/>
        </w:rPr>
        <w:t>1、Description</w:t>
      </w:r>
    </w:p>
    <w:p>
      <w:pPr>
        <w:ind w:firstLine="432"/>
      </w:pPr>
      <w:r>
        <w:rPr>
          <w:sz w:val="22"/>
        </w:rPr>
        <w:t>This dataset is the boundary vector data of the provincial-level administrative units in the Qinghai-Tibet Plateau in 2015. The data is in the Shapefile format and includes provincial administrative units such as Tibet Autonomous Region, Qinghai Province, Gansu Province, Yunnan Province, Xinjiang Uygur Autonomous Region, and Sichuan Province. The administrative boundary within the plateau can be used for the geographical background research of the urbanization and ecological environment interaction stress of the Qinghai-Tibet Plateau. It is the basic geographic data for the statistics of the urbanization indicators of the provincial, forest, and population sectors of the Qinghai-Tibet Plateau. The data is obtained by means of data capture and collected through the administrative interface data acquisition API interface provided by the high-tech map. The data set uses the geographic coordinate system of WGS84.</w:t>
      </w:r>
    </w:p>
    <w:p>
      <w:r>
        <w:rPr>
          <w:sz w:val="32"/>
        </w:rPr>
        <w:t>2、Keywords</w:t>
      </w:r>
    </w:p>
    <w:p>
      <w:pPr>
        <w:ind w:left="432"/>
      </w:pPr>
      <w:r>
        <w:rPr>
          <w:sz w:val="22"/>
        </w:rPr>
        <w:t>Theme：</w:t>
      </w:r>
      <w:r>
        <w:rPr>
          <w:sz w:val="22"/>
        </w:rPr>
        <w:t>Division</w:t>
      </w:r>
      <w:r>
        <w:t>,</w:t>
      </w:r>
      <w:r>
        <w:rPr>
          <w:sz w:val="22"/>
        </w:rPr>
        <w:t>Administrative boundary</w:t>
        <w:br/>
      </w:r>
      <w:r>
        <w:rPr>
          <w:sz w:val="22"/>
        </w:rPr>
        <w:t>Discipline：</w:t>
      </w:r>
      <w:r>
        <w:rPr>
          <w:sz w:val="22"/>
        </w:rPr>
        <w:t>Human-nature Relationship</w:t>
        <w:br/>
      </w:r>
      <w:r>
        <w:rPr>
          <w:sz w:val="22"/>
        </w:rPr>
        <w:t>Places：</w:t>
      </w:r>
      <w:r>
        <w:rPr>
          <w:sz w:val="22"/>
        </w:rPr>
        <w:t>Tibetan Plateau</w:t>
        <w:br/>
      </w:r>
      <w:r>
        <w:rPr>
          <w:sz w:val="22"/>
        </w:rPr>
        <w:t>Time：</w:t>
      </w:r>
      <w:r>
        <w:rPr>
          <w:sz w:val="22"/>
        </w:rPr>
        <w:t>2015</w:t>
      </w:r>
    </w:p>
    <w:p>
      <w:r>
        <w:rPr>
          <w:sz w:val="32"/>
        </w:rPr>
        <w:t>3、Data details</w:t>
      </w:r>
    </w:p>
    <w:p>
      <w:pPr>
        <w:ind w:left="432"/>
      </w:pPr>
      <w:r>
        <w:rPr>
          <w:sz w:val="22"/>
        </w:rPr>
        <w:t>1.Scale：None</w:t>
      </w:r>
    </w:p>
    <w:p>
      <w:pPr>
        <w:ind w:left="432"/>
      </w:pPr>
      <w:r>
        <w:rPr>
          <w:sz w:val="22"/>
        </w:rPr>
        <w:t>2.Projection：None</w:t>
      </w:r>
    </w:p>
    <w:p>
      <w:pPr>
        <w:ind w:left="432"/>
      </w:pPr>
      <w:r>
        <w:rPr>
          <w:sz w:val="22"/>
        </w:rPr>
        <w:t>3.Filesize：2.37MB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2015-01-12 16:00:00+00:00</w:t>
      </w:r>
      <w:r>
        <w:rPr>
          <w:sz w:val="22"/>
        </w:rPr>
        <w:t>--</w:t>
      </w:r>
      <w:r>
        <w:rPr>
          <w:sz w:val="22"/>
        </w:rPr>
        <w:t>2015-12-12 16:00:00+00:00</w:t>
      </w:r>
    </w:p>
    <w:p>
      <w:r>
        <w:rPr>
          <w:sz w:val="32"/>
        </w:rPr>
        <w:t>6、Reference method</w:t>
      </w:r>
    </w:p>
    <w:p>
      <w:pPr>
        <w:ind w:left="432"/>
      </w:pPr>
      <w:r>
        <w:rPr>
          <w:sz w:val="22"/>
        </w:rPr>
        <w:t xml:space="preserve">References to data: </w:t>
      </w:r>
    </w:p>
    <w:p>
      <w:pPr>
        <w:ind w:left="432" w:firstLine="432"/>
      </w:pPr>
      <w:r>
        <w:t xml:space="preserve">DU Yunyan. Provincal-level adminstrative units boundary of Qinghai-Tibet Plateau（2015）.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DU Yunyan</w:t>
        <w:br/>
      </w:r>
      <w:r>
        <w:rPr>
          <w:sz w:val="22"/>
        </w:rPr>
        <w:t xml:space="preserve">unit: </w:t>
      </w:r>
      <w:r>
        <w:rPr>
          <w:sz w:val="22"/>
        </w:rPr>
        <w:t>igsnrr</w:t>
        <w:br/>
      </w:r>
      <w:r>
        <w:rPr>
          <w:sz w:val="22"/>
        </w:rPr>
        <w:t xml:space="preserve">email: </w:t>
      </w:r>
      <w:r>
        <w:rPr>
          <w:sz w:val="22"/>
        </w:rPr>
        <w:t>duyy@lreis.ac.cn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