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Human Activity Parameters at Qilian Mountain Area from 1985 to 2019(V2.0)</w:t>
      </w:r>
    </w:p>
    <w:p>
      <w:r>
        <w:rPr>
          <w:sz w:val="32"/>
        </w:rPr>
        <w:t>1、Description</w:t>
      </w:r>
    </w:p>
    <w:p>
      <w:pPr>
        <w:ind w:firstLine="432"/>
      </w:pPr>
      <w:r>
        <w:rPr>
          <w:sz w:val="22"/>
        </w:rPr>
        <w:t>This data set includes the distribution products of 30 m cultivated land and construction land in Qilian mountain area from 1985 to 2019. The product comes from the land cover classification products of 30m in Qilian mountain area from 1985 to 2019. NDVI products, light data products, DEM products and SAR data of sentry 1 are used in the production of the products. The total accuracy of the product is better than 85%. Among them,  the peoducts from 1985-2015 have a 5 year- time resolution, and the other products have a 1 year - time resolution.</w:t>
      </w:r>
    </w:p>
    <w:p>
      <w:r>
        <w:rPr>
          <w:sz w:val="32"/>
        </w:rPr>
        <w:t>2、Keywords</w:t>
      </w:r>
    </w:p>
    <w:p>
      <w:pPr>
        <w:ind w:left="432"/>
      </w:pPr>
      <w:r>
        <w:rPr>
          <w:sz w:val="22"/>
        </w:rPr>
        <w:t>Theme：</w:t>
      </w:r>
      <w:r>
        <w:rPr>
          <w:sz w:val="22"/>
        </w:rPr>
        <w:t>Galactic System</w:t>
        <w:br/>
      </w:r>
      <w:r>
        <w:rPr>
          <w:sz w:val="22"/>
        </w:rPr>
        <w:t>Discipline：</w:t>
      </w:r>
      <w:r>
        <w:rPr>
          <w:sz w:val="22"/>
        </w:rPr>
        <w:t>Solar-Terrestrial Physics and Astronomy</w:t>
        <w:br/>
      </w:r>
      <w:r>
        <w:rPr>
          <w:sz w:val="22"/>
        </w:rPr>
        <w:t>Places：</w:t>
      </w:r>
      <w:r>
        <w:rPr>
          <w:sz w:val="22"/>
        </w:rPr>
        <w:t>QiLianShan area</w:t>
        <w:br/>
      </w:r>
      <w:r>
        <w:rPr>
          <w:sz w:val="22"/>
        </w:rPr>
        <w:t>Time：</w:t>
      </w:r>
      <w:r>
        <w:rPr>
          <w:sz w:val="22"/>
        </w:rPr>
        <w:t>1985-2019</w:t>
      </w:r>
    </w:p>
    <w:p>
      <w:r>
        <w:rPr>
          <w:sz w:val="32"/>
        </w:rPr>
        <w:t>3、Data details</w:t>
      </w:r>
    </w:p>
    <w:p>
      <w:pPr>
        <w:ind w:left="432"/>
      </w:pPr>
      <w:r>
        <w:rPr>
          <w:sz w:val="22"/>
        </w:rPr>
        <w:t>1.Scale：None</w:t>
      </w:r>
    </w:p>
    <w:p>
      <w:pPr>
        <w:ind w:left="432"/>
      </w:pPr>
      <w:r>
        <w:rPr>
          <w:sz w:val="22"/>
        </w:rPr>
        <w:t>2.Projection：WGS84</w:t>
      </w:r>
    </w:p>
    <w:p>
      <w:pPr>
        <w:ind w:left="432"/>
      </w:pPr>
      <w:r>
        <w:rPr>
          <w:sz w:val="22"/>
        </w:rPr>
        <w:t>3.Filesize：406.0MB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west：93.0</w:t>
            </w:r>
          </w:p>
        </w:tc>
        <w:tc>
          <w:tcPr>
            <w:tcW w:type="dxa" w:w="2880"/>
          </w:tcPr>
          <w:p>
            <w:r>
              <w:t>-</w:t>
            </w:r>
          </w:p>
        </w:tc>
        <w:tc>
          <w:tcPr>
            <w:tcW w:type="dxa" w:w="2880"/>
          </w:tcPr>
          <w:p>
            <w:r>
              <w:t>east：104.0</w:t>
            </w:r>
          </w:p>
        </w:tc>
      </w:tr>
      <w:tr>
        <w:tc>
          <w:tcPr>
            <w:tcW w:type="dxa" w:w="2880"/>
          </w:tcPr>
          <w:p>
            <w:r>
              <w:t>-</w:t>
            </w:r>
          </w:p>
        </w:tc>
        <w:tc>
          <w:tcPr>
            <w:tcW w:type="dxa" w:w="2880"/>
          </w:tcPr>
          <w:p>
            <w:r>
              <w:t>south：35.0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ZHONG Bo, JUE Kunsheng, YANG Aixia, WU   Junjun. Human Activity Parameters at Qilian Mountain Area from 1985 to 2019(V2.0). A Big Earth Data Platform for Three Poles, doi:10.11888/Socioeco.tpdc.270915</w:t>
      </w:r>
      <w:r>
        <w:rPr>
          <w:sz w:val="22"/>
        </w:rPr>
        <w:t>2020</w:t>
      </w:r>
    </w:p>
    <w:p>
      <w:pPr>
        <w:ind w:left="432"/>
      </w:pPr>
      <w:r>
        <w:rPr>
          <w:sz w:val="22"/>
        </w:rPr>
        <w:t xml:space="preserve">References to articles: </w:t>
      </w:r>
    </w:p>
    <w:p>
      <w:pPr>
        <w:ind w:left="864"/>
      </w:pPr>
      <w:r>
        <w:t>Zhong, B., Yang, A., Nie, A., Yao, Y., Zhang, H., Wu, S., &amp; Liu, Q. (2015). Finer resolution land-cover mapping using multiple classifiers and multisource remotely sensed data in the Heihe river basin. IEEE Journal of Selected Topics in Applied Earth Observations and Remote Sensing. 8(10), 4973-4992.</w:t>
        <w:br/>
        <w:br/>
      </w:r>
      <w:r>
        <w:t>Zhong, B., Ma, P., Nie, A., Yang, A., Yao, Y., Lü, W., &amp; Liu, Q. (2014). Land cover mapping using time series HJ-1/CCD data. Science China Earth Sciences, 57(8), 1790-1799.</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ZHONG Bo</w:t>
        <w:br/>
      </w:r>
      <w:r>
        <w:rPr>
          <w:sz w:val="22"/>
        </w:rPr>
        <w:t xml:space="preserve">unit: </w:t>
      </w:r>
      <w:r>
        <w:rPr>
          <w:sz w:val="22"/>
        </w:rPr>
        <w:br/>
      </w:r>
      <w:r>
        <w:rPr>
          <w:sz w:val="22"/>
        </w:rPr>
        <w:t xml:space="preserve">email: </w:t>
      </w:r>
      <w:r>
        <w:rPr>
          <w:sz w:val="22"/>
        </w:rPr>
        <w:t>zhongbo@radi.ac.cn</w:t>
        <w:br/>
        <w:br/>
      </w:r>
      <w:r>
        <w:rPr>
          <w:sz w:val="22"/>
        </w:rPr>
        <w:t xml:space="preserve">name: </w:t>
      </w:r>
      <w:r>
        <w:rPr>
          <w:sz w:val="22"/>
        </w:rPr>
        <w:t>YANG Aixia</w:t>
        <w:br/>
      </w:r>
      <w:r>
        <w:rPr>
          <w:sz w:val="22"/>
        </w:rPr>
        <w:t xml:space="preserve">unit: </w:t>
      </w:r>
      <w:r>
        <w:rPr>
          <w:sz w:val="22"/>
        </w:rPr>
        <w:br/>
      </w:r>
      <w:r>
        <w:rPr>
          <w:sz w:val="22"/>
        </w:rPr>
        <w:t xml:space="preserve">email: </w:t>
      </w:r>
      <w:r>
        <w:rPr>
          <w:sz w:val="22"/>
        </w:rPr>
        <w:t>zhongbo@radi.ac.cn</w:t>
        <w:br/>
        <w:br/>
      </w:r>
      <w:r>
        <w:rPr>
          <w:sz w:val="22"/>
        </w:rPr>
        <w:t xml:space="preserve">name: </w:t>
      </w:r>
      <w:r>
        <w:rPr>
          <w:sz w:val="22"/>
        </w:rPr>
        <w:t>JUE Kunsheng</w:t>
        <w:br/>
      </w:r>
      <w:r>
        <w:rPr>
          <w:sz w:val="22"/>
        </w:rPr>
        <w:t xml:space="preserve">unit: </w:t>
      </w:r>
      <w:r>
        <w:rPr>
          <w:sz w:val="22"/>
        </w:rPr>
        <w:t>Institute of Remote Sensing and Digital Earth, CAS</w:t>
        <w:br/>
      </w:r>
      <w:r>
        <w:rPr>
          <w:sz w:val="22"/>
        </w:rPr>
        <w:t xml:space="preserve">email: </w:t>
      </w:r>
      <w:r>
        <w:rPr>
          <w:sz w:val="22"/>
        </w:rPr>
        <w:t>1571604456@qq.com</w:t>
        <w:br/>
        <w:br/>
      </w:r>
      <w:r>
        <w:rPr>
          <w:sz w:val="22"/>
        </w:rPr>
        <w:t xml:space="preserve">name: </w:t>
      </w:r>
      <w:r>
        <w:rPr>
          <w:sz w:val="22"/>
        </w:rPr>
        <w:t>WU   Junjun</w:t>
        <w:br/>
      </w:r>
      <w:r>
        <w:rPr>
          <w:sz w:val="22"/>
        </w:rPr>
        <w:t xml:space="preserve">unit: </w:t>
      </w:r>
      <w:r>
        <w:rPr>
          <w:sz w:val="22"/>
        </w:rPr>
        <w:br/>
      </w:r>
      <w:r>
        <w:rPr>
          <w:sz w:val="22"/>
        </w:rPr>
        <w:t xml:space="preserve">email: </w:t>
      </w:r>
      <w:r>
        <w:rPr>
          <w:sz w:val="22"/>
        </w:rPr>
        <w:t>wujj@radi.ac.cn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