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Based on indoor model test, material source instability and failure data and image data of slope with roots</w:t>
      </w:r>
    </w:p>
    <w:p>
      <w:r>
        <w:rPr>
          <w:sz w:val="32"/>
        </w:rPr>
        <w:t>1、Description</w:t>
      </w:r>
    </w:p>
    <w:p>
      <w:pPr>
        <w:ind w:firstLine="432"/>
      </w:pPr>
      <w:r>
        <w:rPr>
          <w:sz w:val="22"/>
        </w:rPr>
        <w:t>A large number of engineering practices show that the total amount of slope material sources and dynamic reserves account for a large proportion of the total amount of material sources in the basin, which is an important source of debris flow after the earthquake. Through the indoor model test, this paper analyzes the sensitive factors of slope material source rainfall start-up, compares and analyzes the estimation results of slope material source dynamic reserves by engineering experience method and RUSLE model, and reveals the influence of slope re greening herb vegetation on slope material source seepage field through numerical simulation analysis on the basis of indoor model test.</w:t>
      </w:r>
    </w:p>
    <w:p>
      <w:r>
        <w:rPr>
          <w:sz w:val="32"/>
        </w:rPr>
        <w:t>2、Keywords</w:t>
      </w:r>
    </w:p>
    <w:p>
      <w:pPr>
        <w:ind w:left="432"/>
      </w:pPr>
      <w:r>
        <w:rPr>
          <w:sz w:val="22"/>
        </w:rPr>
        <w:t>Theme：</w:t>
      </w:r>
      <w:r>
        <w:rPr>
          <w:sz w:val="22"/>
        </w:rPr>
        <w:t>Engineering Geology</w:t>
      </w:r>
      <w:r>
        <w:t>,</w:t>
      </w:r>
      <w:r>
        <w:rPr>
          <w:sz w:val="22"/>
        </w:rPr>
        <w:t>Geologic Hazard</w:t>
        <w:br/>
      </w:r>
      <w:r>
        <w:rPr>
          <w:sz w:val="22"/>
        </w:rPr>
        <w:t>Discipline：</w:t>
      </w:r>
      <w:r>
        <w:rPr>
          <w:sz w:val="22"/>
        </w:rPr>
        <w:t>Terrestrial Surface</w:t>
      </w:r>
      <w:r>
        <w:t>,</w:t>
      </w:r>
      <w:r>
        <w:rPr>
          <w:sz w:val="22"/>
        </w:rPr>
        <w:t>Solid earth</w:t>
        <w:br/>
      </w:r>
      <w:r>
        <w:rPr>
          <w:sz w:val="22"/>
        </w:rPr>
        <w:t>Places：</w:t>
      </w:r>
      <w:r>
        <w:rPr>
          <w:sz w:val="22"/>
        </w:rPr>
        <w:t>Laboratory model test</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3.Filesize：6.14MB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north：31.54</w:t>
            </w:r>
          </w:p>
        </w:tc>
        <w:tc>
          <w:tcPr>
            <w:tcW w:type="dxa" w:w="2880"/>
          </w:tcPr>
          <w:p>
            <w:r>
              <w:t>-</w:t>
            </w:r>
          </w:p>
        </w:tc>
      </w:tr>
      <w:tr>
        <w:tc>
          <w:tcPr>
            <w:tcW w:type="dxa" w:w="2880"/>
          </w:tcPr>
          <w:p>
            <w:r>
              <w:t>west：104.668</w:t>
            </w:r>
          </w:p>
        </w:tc>
        <w:tc>
          <w:tcPr>
            <w:tcW w:type="dxa" w:w="2880"/>
          </w:tcPr>
          <w:p>
            <w:r>
              <w:t>-</w:t>
            </w:r>
          </w:p>
        </w:tc>
        <w:tc>
          <w:tcPr>
            <w:tcW w:type="dxa" w:w="2880"/>
          </w:tcPr>
          <w:p>
            <w:r>
              <w:t>east：104.7</w:t>
            </w:r>
          </w:p>
        </w:tc>
      </w:tr>
      <w:tr>
        <w:tc>
          <w:tcPr>
            <w:tcW w:type="dxa" w:w="2880"/>
          </w:tcPr>
          <w:p>
            <w:r>
              <w:t>-</w:t>
            </w:r>
          </w:p>
        </w:tc>
        <w:tc>
          <w:tcPr>
            <w:tcW w:type="dxa" w:w="2880"/>
          </w:tcPr>
          <w:p>
            <w:r>
              <w:t>south：31.53</w:t>
            </w:r>
          </w:p>
        </w:tc>
        <w:tc>
          <w:tcPr>
            <w:tcW w:type="dxa" w:w="2880"/>
          </w:tcPr>
          <w:p>
            <w:r>
              <w:t>-</w:t>
            </w:r>
          </w:p>
        </w:tc>
      </w:tr>
    </w:tbl>
    <w:p>
      <w:r>
        <w:rPr>
          <w:sz w:val="32"/>
        </w:rPr>
        <w:t>5、Time frame:</w:t>
      </w:r>
      <w:r>
        <w:rPr>
          <w:sz w:val="22"/>
        </w:rPr>
        <w:t>2019-04-30 16:00:00+00:00</w:t>
      </w:r>
      <w:r>
        <w:rPr>
          <w:sz w:val="22"/>
        </w:rPr>
        <w:t>--</w:t>
      </w:r>
      <w:r>
        <w:rPr>
          <w:sz w:val="22"/>
        </w:rPr>
        <w:t>2020-04-30 16:00:00+00:00</w:t>
      </w:r>
    </w:p>
    <w:p>
      <w:r>
        <w:rPr>
          <w:sz w:val="32"/>
        </w:rPr>
        <w:t>6、Reference method</w:t>
      </w:r>
    </w:p>
    <w:p>
      <w:pPr>
        <w:ind w:left="432"/>
      </w:pPr>
      <w:r>
        <w:rPr>
          <w:sz w:val="22"/>
        </w:rPr>
        <w:t xml:space="preserve">References to data: </w:t>
      </w:r>
    </w:p>
    <w:p>
      <w:pPr>
        <w:ind w:left="432" w:firstLine="432"/>
      </w:pPr>
      <w:r>
        <w:t>ZHANG   Youyi . Based on indoor model test, material source instability and failure data and image data of slope with roots. A Big Earth Data Platform for Three Poles, doi:10.11888/Terre.tpdc.272129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Initiation pattern and evaluation method for dynamic reserves of differently originated source materials of channelized debris flows in strong earthquake area</w:t>
        <w:br/>
      </w:r>
    </w:p>
    <w:p>
      <w:r>
        <w:rPr>
          <w:sz w:val="32"/>
        </w:rPr>
        <w:t>8、Data resource provider</w:t>
      </w:r>
    </w:p>
    <w:p>
      <w:pPr>
        <w:ind w:left="432"/>
      </w:pPr>
      <w:r>
        <w:rPr>
          <w:sz w:val="22"/>
        </w:rPr>
        <w:t xml:space="preserve">name: </w:t>
      </w:r>
      <w:r>
        <w:rPr>
          <w:sz w:val="22"/>
        </w:rPr>
        <w:t xml:space="preserve">ZHANG   Youyi </w:t>
        <w:br/>
      </w:r>
      <w:r>
        <w:rPr>
          <w:sz w:val="22"/>
        </w:rPr>
        <w:t xml:space="preserve">unit: </w:t>
      </w:r>
      <w:r>
        <w:rPr>
          <w:sz w:val="22"/>
        </w:rPr>
        <w:t>Southwest University of Science and Technology</w:t>
        <w:br/>
      </w:r>
      <w:r>
        <w:rPr>
          <w:sz w:val="22"/>
        </w:rPr>
        <w:t xml:space="preserve">email: </w:t>
      </w:r>
      <w:r>
        <w:rPr>
          <w:sz w:val="22"/>
        </w:rPr>
        <w:t>53437391@qq.com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