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observation data set of cloud precipitation process in Southeast Tibet (2019-2021)</w:t>
      </w:r>
    </w:p>
    <w:p>
      <w:r>
        <w:rPr>
          <w:sz w:val="32"/>
        </w:rPr>
        <w:t>1、Description</w:t>
      </w:r>
    </w:p>
    <w:p>
      <w:pPr>
        <w:ind w:firstLine="432"/>
      </w:pPr>
      <w:r>
        <w:rPr>
          <w:sz w:val="22"/>
        </w:rPr>
        <w:t>This data set is a sub data set of the comprehensive observation data set of cloud precipitation process, which is derived from the field observation test of cloud precipitation physical process carried out in Nyingchi area from 2019 to 2021. The observation instruments include Ka band millimeter wave cloud radar, micro rain radar and raindrop spectrometer. The observation elements of Ka band milliwave Cloud Radar include fixed-point vertical observation, RHI scanning observation and volume scanning observation data, The observation elements of micro rain radar include particle spectrum, liquid water content and precipitation intensity. The observation elements of raindrop spectrometer include particle spectrum and precipitation intensity. This data set can provide data support for the study of the formation mechanism and change trend of cloud precipitation physical process in Southeast Tibet and the response mechanism to westerly monsoon change.</w:t>
      </w:r>
    </w:p>
    <w:p>
      <w:r>
        <w:rPr>
          <w:sz w:val="32"/>
        </w:rPr>
        <w:t>2、Keywords</w:t>
      </w:r>
    </w:p>
    <w:p>
      <w:pPr>
        <w:ind w:left="432"/>
      </w:pPr>
      <w:r>
        <w:rPr>
          <w:sz w:val="22"/>
        </w:rPr>
        <w:t>Theme：</w:t>
      </w:r>
      <w:r>
        <w:rPr>
          <w:sz w:val="22"/>
        </w:rPr>
        <w:t>DSD</w:t>
      </w:r>
      <w:r>
        <w:t>,</w:t>
      </w:r>
      <w:r>
        <w:rPr>
          <w:sz w:val="22"/>
        </w:rPr>
        <w:t>Precipitation</w:t>
      </w:r>
      <w:r>
        <w:t>,</w:t>
      </w:r>
      <w:r>
        <w:rPr>
          <w:sz w:val="22"/>
        </w:rPr>
        <w:t>Ka band milliwave Cloud Radar</w:t>
      </w:r>
      <w:r>
        <w:t>,</w:t>
      </w:r>
      <w:r>
        <w:rPr>
          <w:sz w:val="22"/>
        </w:rPr>
        <w:t>Radar Weather</w:t>
      </w:r>
      <w:r>
        <w:t>,</w:t>
      </w:r>
      <w:r>
        <w:rPr>
          <w:sz w:val="22"/>
        </w:rPr>
        <w:t>Micro rain radar</w:t>
        <w:br/>
      </w:r>
      <w:r>
        <w:rPr>
          <w:sz w:val="22"/>
        </w:rPr>
        <w:t>Discipline：</w:t>
      </w:r>
      <w:r>
        <w:rPr>
          <w:sz w:val="22"/>
        </w:rPr>
        <w:t>Atmosphere</w:t>
        <w:br/>
      </w:r>
      <w:r>
        <w:rPr>
          <w:sz w:val="22"/>
        </w:rPr>
        <w:t>Places：</w:t>
      </w:r>
      <w:r>
        <w:rPr>
          <w:sz w:val="22"/>
        </w:rPr>
        <w:t>Linzhi, Tibet</w:t>
        <w:br/>
      </w:r>
      <w:r>
        <w:rPr>
          <w:sz w:val="22"/>
        </w:rPr>
        <w:t>Time：</w:t>
      </w:r>
      <w:r>
        <w:rPr>
          <w:sz w:val="22"/>
        </w:rPr>
        <w:t>2019-2021</w:t>
      </w:r>
    </w:p>
    <w:p>
      <w:r>
        <w:rPr>
          <w:sz w:val="32"/>
        </w:rPr>
        <w:t>3、Data details</w:t>
      </w:r>
    </w:p>
    <w:p>
      <w:pPr>
        <w:ind w:left="432"/>
      </w:pPr>
      <w:r>
        <w:rPr>
          <w:sz w:val="22"/>
        </w:rPr>
        <w:t>1.Scale：None</w:t>
      </w:r>
    </w:p>
    <w:p>
      <w:pPr>
        <w:ind w:left="432"/>
      </w:pPr>
      <w:r>
        <w:rPr>
          <w:sz w:val="22"/>
        </w:rPr>
        <w:t>2.Projection：None</w:t>
      </w:r>
    </w:p>
    <w:p>
      <w:pPr>
        <w:ind w:left="432"/>
      </w:pPr>
      <w:r>
        <w:rPr>
          <w:sz w:val="22"/>
        </w:rPr>
        <w:t>3.Filesize：39761.0MB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w:t>
            </w:r>
          </w:p>
        </w:tc>
        <w:tc>
          <w:tcPr>
            <w:tcW w:type="dxa" w:w="2880"/>
          </w:tcPr>
          <w:p>
            <w:r>
              <w:t>-</w:t>
            </w:r>
          </w:p>
        </w:tc>
      </w:tr>
      <w:tr>
        <w:tc>
          <w:tcPr>
            <w:tcW w:type="dxa" w:w="2880"/>
          </w:tcPr>
          <w:p>
            <w:r>
              <w:t>west：92.5</w:t>
            </w:r>
          </w:p>
        </w:tc>
        <w:tc>
          <w:tcPr>
            <w:tcW w:type="dxa" w:w="2880"/>
          </w:tcPr>
          <w:p>
            <w:r>
              <w:t>-</w:t>
            </w:r>
          </w:p>
        </w:tc>
        <w:tc>
          <w:tcPr>
            <w:tcW w:type="dxa" w:w="2880"/>
          </w:tcPr>
          <w:p>
            <w:r>
              <w:t>east：96.5</w:t>
            </w:r>
          </w:p>
        </w:tc>
      </w:tr>
      <w:tr>
        <w:tc>
          <w:tcPr>
            <w:tcW w:type="dxa" w:w="2880"/>
          </w:tcPr>
          <w:p>
            <w:r>
              <w:t>-</w:t>
            </w:r>
          </w:p>
        </w:tc>
        <w:tc>
          <w:tcPr>
            <w:tcW w:type="dxa" w:w="2880"/>
          </w:tcPr>
          <w:p>
            <w:r>
              <w:t>south：27.5</w:t>
            </w:r>
          </w:p>
        </w:tc>
        <w:tc>
          <w:tcPr>
            <w:tcW w:type="dxa" w:w="2880"/>
          </w:tcPr>
          <w:p>
            <w:r>
              <w:t>-</w:t>
            </w:r>
          </w:p>
        </w:tc>
      </w:tr>
    </w:tbl>
    <w:p>
      <w:r>
        <w:rPr>
          <w:sz w:val="32"/>
        </w:rPr>
        <w:t>5、Time frame:</w:t>
      </w:r>
      <w:r>
        <w:rPr>
          <w:sz w:val="22"/>
        </w:rPr>
        <w:t>2019-08-21 16:00:00+00:00</w:t>
      </w:r>
      <w:r>
        <w:rPr>
          <w:sz w:val="22"/>
        </w:rPr>
        <w:t>--</w:t>
      </w:r>
      <w:r>
        <w:rPr>
          <w:sz w:val="22"/>
        </w:rPr>
        <w:t>2021-06-17 16:00:00+00:00</w:t>
      </w:r>
    </w:p>
    <w:p>
      <w:r>
        <w:rPr>
          <w:sz w:val="32"/>
        </w:rPr>
        <w:t>6、Reference method</w:t>
      </w:r>
    </w:p>
    <w:p>
      <w:pPr>
        <w:ind w:left="432"/>
      </w:pPr>
      <w:r>
        <w:rPr>
          <w:sz w:val="22"/>
        </w:rPr>
        <w:t xml:space="preserve">References to data: </w:t>
      </w:r>
    </w:p>
    <w:p>
      <w:pPr>
        <w:ind w:left="432" w:firstLine="432"/>
      </w:pPr>
      <w:r>
        <w:t xml:space="preserve">FU   Danhong . Comprehensive observation data set of cloud precipitation process in Southeast Tibet (2019-2021).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FU   Danhong </w:t>
        <w:br/>
      </w:r>
      <w:r>
        <w:rPr>
          <w:sz w:val="22"/>
        </w:rPr>
        <w:t xml:space="preserve">unit: </w:t>
      </w:r>
      <w:r>
        <w:rPr>
          <w:sz w:val="22"/>
        </w:rPr>
        <w:t>The Institute of Atmospheric Physics， Chinese Academy of Sciences</w:t>
        <w:br/>
      </w:r>
      <w:r>
        <w:rPr>
          <w:sz w:val="22"/>
        </w:rPr>
        <w:t xml:space="preserve">email: </w:t>
      </w:r>
      <w:r>
        <w:rPr>
          <w:sz w:val="22"/>
        </w:rPr>
        <w:t>fudanhong@mail.iap.ac.cn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