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Insects and other arthropods in Hoh Xil area of Qinghai Province (may August 1990)</w:t>
      </w:r>
    </w:p>
    <w:p>
      <w:r>
        <w:rPr>
          <w:sz w:val="32"/>
        </w:rPr>
        <w:t>1、Description</w:t>
      </w:r>
    </w:p>
    <w:p>
      <w:pPr>
        <w:ind w:firstLine="432"/>
      </w:pPr>
      <w:r>
        <w:rPr>
          <w:sz w:val="22"/>
        </w:rPr>
        <w:t>The data of insects and other arthropods in Kekexili area of Qinghai Province are from the comprehensive scientific investigation of Kekexili area from May to August 1990. The central area of the Qinghai Tibet Plateau, known as the "roof of the world", is Kekexili area. Due to its high terrain, sparse vegetation, low air temperature and less rainfall, its insect fauna is extremely unique, which is a Typical Alpine insect fauna. Because of the high altitude, cold climate, low air pressure, lack of fresh water, no roads and extremely bad natural conditions in Hoh Xil area. From May 1990 to August 1990, more than 4000 specimens were collected, including ten orders of Insecta: Collembola, Ephemeroptera, zhenptera, trichophaga, Hemiptera, Coleoptera, Lepidoptera, Diptera, Hymenoptera and fleas, and three other classes of invertebrates, such as Branchiopoda and labiopoda Chilopoda and Arachnida. In Insecta, Diptera is the most, followed by Coleoptera and Hymenoptera. It provides a reference for the following research.</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Insects and other arthropods in Hoh Xil area of Qinghai Province (may August 1990). A Big Earth Data Platform for Three Poles, doi:10.11888/HumanNat.tpdc.272559</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