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Stream flow observations of Hulugou small watershed (July-September, 2012)</w:t>
      </w:r>
    </w:p>
    <w:p>
      <w:r>
        <w:rPr>
          <w:sz w:val="32"/>
        </w:rPr>
        <w:t>1、Description</w:t>
      </w:r>
    </w:p>
    <w:p>
      <w:pPr>
        <w:ind w:firstLine="432"/>
      </w:pPr>
      <w:r>
        <w:rPr>
          <w:sz w:val="22"/>
        </w:rPr>
        <w:t>This data set includes a monthly composite of 30 m × 30 m surface vegetation coverage products in the Qilian Mountain Area in 2019. In this paper, the maximum value composition (MVC) method is used to synthesize monthly NDVI products and calculate FVC by using the reflectance data of Landsat 8 and sentinel 2 red and near infrared channels. The data is monthly synthesized by Google Earth engine cloud platform, and the index is calculated by the model. The missing pixels are interpolated with good quality, which can be used in environmental change monitoring and other fields.</w:t>
      </w:r>
    </w:p>
    <w:p>
      <w:r>
        <w:rPr>
          <w:sz w:val="32"/>
        </w:rPr>
        <w:t>2、Keywords</w:t>
      </w:r>
    </w:p>
    <w:p>
      <w:pPr>
        <w:ind w:left="432"/>
      </w:pPr>
      <w:r>
        <w:rPr>
          <w:sz w:val="22"/>
        </w:rPr>
        <w:t>Theme：</w:t>
      </w:r>
      <w:r>
        <w:rPr>
          <w:sz w:val="22"/>
        </w:rPr>
        <w:t>Stage height</w:t>
      </w:r>
      <w:r>
        <w:t>,</w:t>
      </w:r>
      <w:r>
        <w:rPr>
          <w:sz w:val="22"/>
        </w:rPr>
        <w:t>Surface Water</w:t>
      </w:r>
      <w:r>
        <w:t>,</w:t>
      </w:r>
      <w:r>
        <w:rPr>
          <w:sz w:val="22"/>
        </w:rPr>
        <w:t>Hydrology section</w:t>
      </w:r>
      <w:r>
        <w:t>,</w:t>
      </w:r>
      <w:r>
        <w:rPr>
          <w:sz w:val="22"/>
        </w:rPr>
        <w:t>Discharge/Flow</w:t>
        <w:br/>
      </w:r>
      <w:r>
        <w:rPr>
          <w:sz w:val="22"/>
        </w:rPr>
        <w:t>Discipline：</w:t>
      </w:r>
      <w:r>
        <w:rPr>
          <w:sz w:val="22"/>
        </w:rPr>
        <w:t>Terrestrial Surface</w:t>
        <w:br/>
      </w:r>
      <w:r>
        <w:rPr>
          <w:sz w:val="22"/>
        </w:rPr>
        <w:t>Places：</w:t>
      </w:r>
      <w:r>
        <w:rPr>
          <w:sz w:val="22"/>
        </w:rPr>
        <w:t>Upper Reaches of Heihe Basin</w:t>
      </w:r>
      <w:r>
        <w:t xml:space="preserve">, </w:t>
      </w:r>
      <w:r>
        <w:rPr>
          <w:sz w:val="22"/>
        </w:rPr>
        <w:t>Hulugou</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3.Filesize：5.0MB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north：38.24333</w:t>
            </w:r>
          </w:p>
        </w:tc>
        <w:tc>
          <w:tcPr>
            <w:tcW w:type="dxa" w:w="2880"/>
          </w:tcPr>
          <w:p>
            <w:r>
              <w:t>-</w:t>
            </w:r>
          </w:p>
        </w:tc>
      </w:tr>
      <w:tr>
        <w:tc>
          <w:tcPr>
            <w:tcW w:type="dxa" w:w="2880"/>
          </w:tcPr>
          <w:p>
            <w:r>
              <w:t>west：99.88278</w:t>
            </w:r>
          </w:p>
        </w:tc>
        <w:tc>
          <w:tcPr>
            <w:tcW w:type="dxa" w:w="2880"/>
          </w:tcPr>
          <w:p>
            <w:r>
              <w:t>-</w:t>
            </w:r>
          </w:p>
        </w:tc>
        <w:tc>
          <w:tcPr>
            <w:tcW w:type="dxa" w:w="2880"/>
          </w:tcPr>
          <w:p>
            <w:r>
              <w:t>east：99.89361</w:t>
            </w:r>
          </w:p>
        </w:tc>
      </w:tr>
      <w:tr>
        <w:tc>
          <w:tcPr>
            <w:tcW w:type="dxa" w:w="2880"/>
          </w:tcPr>
          <w:p>
            <w:r>
              <w:t>-</w:t>
            </w:r>
          </w:p>
        </w:tc>
        <w:tc>
          <w:tcPr>
            <w:tcW w:type="dxa" w:w="2880"/>
          </w:tcPr>
          <w:p>
            <w:r>
              <w:t>south：38.22611</w:t>
            </w:r>
          </w:p>
        </w:tc>
        <w:tc>
          <w:tcPr>
            <w:tcW w:type="dxa" w:w="2880"/>
          </w:tcPr>
          <w:p>
            <w:r>
              <w:t>-</w:t>
            </w:r>
          </w:p>
        </w:tc>
      </w:tr>
    </w:tbl>
    <w:p>
      <w:r>
        <w:rPr>
          <w:sz w:val="32"/>
        </w:rPr>
        <w:t>5、Time frame:</w:t>
      </w:r>
      <w:r>
        <w:rPr>
          <w:sz w:val="22"/>
        </w:rPr>
        <w:t>2012-07-07 15:39:00+00:00</w:t>
      </w:r>
      <w:r>
        <w:rPr>
          <w:sz w:val="22"/>
        </w:rPr>
        <w:t>--</w:t>
      </w:r>
      <w:r>
        <w:rPr>
          <w:sz w:val="22"/>
        </w:rPr>
        <w:t>2012-09-15 15:39:00+00:00</w:t>
      </w:r>
    </w:p>
    <w:p>
      <w:r>
        <w:rPr>
          <w:sz w:val="32"/>
        </w:rPr>
        <w:t>6、Reference method</w:t>
      </w:r>
    </w:p>
    <w:p>
      <w:pPr>
        <w:ind w:left="432"/>
      </w:pPr>
      <w:r>
        <w:rPr>
          <w:sz w:val="22"/>
        </w:rPr>
        <w:t xml:space="preserve">References to data: </w:t>
      </w:r>
    </w:p>
    <w:p>
      <w:pPr>
        <w:ind w:left="432" w:firstLine="432"/>
      </w:pPr>
      <w:r>
        <w:t>SUN Ziyong. Stream flow observations of Hulugou small watershed (July-September, 2012). A Big Earth Data Platform for Three Poles, doi:10.3972/heihe.088.2013.db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