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reptile resources in southern Tibet of Tibet Autonomous Region (2021)</w:t>
      </w:r>
    </w:p>
    <w:p>
      <w:r>
        <w:rPr>
          <w:sz w:val="32"/>
        </w:rPr>
        <w:t>1、Description</w:t>
      </w:r>
    </w:p>
    <w:p>
      <w:pPr>
        <w:ind w:firstLine="432"/>
      </w:pPr>
      <w:r>
        <w:rPr>
          <w:sz w:val="22"/>
        </w:rPr>
        <w:t>In order to find out the current situation of Reptile Diversity, population number and habitat type in southern Tibet, grasp the temporal and spatial characteristics of its distribution, and establish the reptile resource Germplasm Bank in this region. In 2021, a total of 200 reptile tissue samples and 50 specimens were collected mainly in southern Tibet of the Tibet Autonomous Region (Chayu County, Motuo County, Mangkang County, Nyingchi County, etc.). This data set contains 2 sample information tables and 400 photos. The sample information table contains basic sample information such as species, detailed sampling place, sample type, collection time, collector and storage method, which is stored in the form of Excel. Photos, stored in JPG format.</w:t>
      </w:r>
    </w:p>
    <w:p>
      <w:r>
        <w:rPr>
          <w:sz w:val="32"/>
        </w:rPr>
        <w:t>2、Keywords</w:t>
      </w:r>
    </w:p>
    <w:p>
      <w:pPr>
        <w:ind w:left="432"/>
      </w:pPr>
      <w:r>
        <w:rPr>
          <w:sz w:val="22"/>
        </w:rPr>
        <w:t>Theme：</w:t>
      </w:r>
      <w:r>
        <w:rPr>
          <w:sz w:val="22"/>
        </w:rPr>
        <w:t>Biological Resources</w:t>
      </w:r>
      <w:r>
        <w:t>,</w:t>
      </w:r>
      <w:r>
        <w:rPr>
          <w:sz w:val="22"/>
        </w:rPr>
        <w:t>Reptiles</w:t>
        <w:br/>
      </w:r>
      <w:r>
        <w:rPr>
          <w:sz w:val="22"/>
        </w:rPr>
        <w:t>Discipline：</w:t>
      </w:r>
      <w:r>
        <w:rPr>
          <w:sz w:val="22"/>
        </w:rPr>
        <w:t>Human-nature Relationship</w:t>
        <w:br/>
      </w:r>
      <w:r>
        <w:rPr>
          <w:sz w:val="22"/>
        </w:rPr>
        <w:t>Places：</w:t>
      </w:r>
      <w:r>
        <w:rPr>
          <w:sz w:val="22"/>
        </w:rPr>
        <w:t>Tibet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3.Filesize：3020.0MB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north：29.52166667</w:t>
            </w:r>
          </w:p>
        </w:tc>
        <w:tc>
          <w:tcPr>
            <w:tcW w:type="dxa" w:w="2880"/>
          </w:tcPr>
          <w:p>
            <w:r>
              <w:t>-</w:t>
            </w:r>
          </w:p>
        </w:tc>
      </w:tr>
      <w:tr>
        <w:tc>
          <w:tcPr>
            <w:tcW w:type="dxa" w:w="2880"/>
          </w:tcPr>
          <w:p>
            <w:r>
              <w:t>west：94.87722222</w:t>
            </w:r>
          </w:p>
        </w:tc>
        <w:tc>
          <w:tcPr>
            <w:tcW w:type="dxa" w:w="2880"/>
          </w:tcPr>
          <w:p>
            <w:r>
              <w:t>-</w:t>
            </w:r>
          </w:p>
        </w:tc>
        <w:tc>
          <w:tcPr>
            <w:tcW w:type="dxa" w:w="2880"/>
          </w:tcPr>
          <w:p>
            <w:r>
              <w:t>east：94.87722222</w:t>
            </w:r>
          </w:p>
        </w:tc>
      </w:tr>
      <w:tr>
        <w:tc>
          <w:tcPr>
            <w:tcW w:type="dxa" w:w="2880"/>
          </w:tcPr>
          <w:p>
            <w:r>
              <w:t>-</w:t>
            </w:r>
          </w:p>
        </w:tc>
        <w:tc>
          <w:tcPr>
            <w:tcW w:type="dxa" w:w="2880"/>
          </w:tcPr>
          <w:p>
            <w:r>
              <w:t>south：29.52166667</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GUO   Peng. Data set of reptile resources in southern Tibet of Tibet Autonomous Region (2021). A Big Earth Data Platform for Three Poles, doi:10.11888/HumanNat.tpdc.272251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GUO   Peng</w:t>
        <w:br/>
      </w:r>
      <w:r>
        <w:rPr>
          <w:sz w:val="22"/>
        </w:rPr>
        <w:t xml:space="preserve">unit: </w:t>
      </w:r>
      <w:r>
        <w:rPr>
          <w:sz w:val="22"/>
        </w:rPr>
        <w:br/>
      </w:r>
      <w:r>
        <w:rPr>
          <w:sz w:val="22"/>
        </w:rPr>
        <w:t xml:space="preserve">email: </w:t>
      </w:r>
      <w:r>
        <w:rPr>
          <w:sz w:val="22"/>
        </w:rPr>
        <w:t>ybguop@163.com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