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natural grassland grade area in Datong County, Qinghai Province (1998, 2012)</w:t>
      </w:r>
    </w:p>
    <w:p>
      <w:r>
        <w:rPr>
          <w:sz w:val="32"/>
        </w:rPr>
        <w:t>1、Description</w:t>
      </w:r>
    </w:p>
    <w:p>
      <w:pPr>
        <w:ind w:firstLine="432"/>
      </w:pPr>
      <w:r>
        <w:rPr>
          <w:sz w:val="22"/>
        </w:rPr>
        <w:t>The data set records the statistical data of natural grassland grade area in Datong County, Qinghai Province in 1988 and 2012. The data are classified and counted according to the grade code of natural grassland. The grassland is divided into five grades: excellent, good, medium, low and poor with grassland type as the basic unit. The classification criteria of each grade are as follows:</w:t>
        <w:br/>
        <w:t>Grade I (excellent) Grassland: the weight of excellent forage accounts for more than 60%;</w:t>
        <w:br/>
        <w:t>Grade II (good grade) Grassland: the weight of grass above good grade accounts for more than 60%, and that of other types accounts for 40%;</w:t>
        <w:br/>
        <w:t>Grade III (medium) Grassland: the weight of forages above the medium category accounts for more than 60%, and that of other categories accounts for 40%;</w:t>
        <w:br/>
        <w:t>Grade IV (low) Grassland: the weight of grass above the low category accounts for more than 60%, and that of other categories accounts for 40%;</w:t>
        <w:br/>
        <w:t>Grade V (inferior) Grassland: the weight of inferior forage accounts for more than 40%</w:t>
        <w:br/>
        <w:t>The grassland level is divided into 8 levels according to the fresh grass yield. Standards at all levels are as follows:</w:t>
        <w:br/>
        <w:t>Level 1 Grassland: more than 12000k g of fresh grass per hectare of grassland; Level 2 Grassland: 9000kg ~ 12000kg fresh grass per hectare;</w:t>
        <w:br/>
        <w:t>Level 3 Grassland: 6000kg ~ 9000kg fresh grass per hectare; Level 4 Grassland: 4500kg ~ 6000kg fresh grass per hectare;</w:t>
        <w:br/>
        <w:t>Level 5 Grassland: 30001kg ~ 4500kg fresh grass per hectare; Grade 6 Grassland: 1500kg ~ 3000kg fresh grass per hectare;</w:t>
        <w:br/>
        <w:t>Grade 7 Grassland: 750KG ~ 1500kg fresh grass per hectare; Grade 8 Grassland: fresh grass per hectare is less than 750KG. The data are compiled from the grassland station of Qinghai Province and the grassland resources statistics of Qinghai Province issued in 1988 and 2012. The data set contains two data tables: statistical data of natural grassland grade area in Datong County (2012) and statistical data of natural grassland grade in Datong County (1988). The data table structure is similar. For example, the statistical data of natural grassland grade area in Datong County (2012) has 8 fields:</w:t>
        <w:br/>
        <w:t>Field 1: Total</w:t>
        <w:br/>
        <w:t>Field 2: Level 1</w:t>
        <w:br/>
        <w:t>Field 3: Level 2</w:t>
        <w:br/>
        <w:t>Field 4: Level 3</w:t>
        <w:br/>
        <w:t>Field 5: Level 4</w:t>
        <w:br/>
        <w:t>Field 6: Level 5</w:t>
        <w:br/>
        <w:t>Field 7:6 level</w:t>
        <w:br/>
        <w:t>Field 8: Level 7</w:t>
      </w:r>
    </w:p>
    <w:p>
      <w:r>
        <w:rPr>
          <w:sz w:val="32"/>
        </w:rPr>
        <w:t>2、Keywords</w:t>
      </w:r>
    </w:p>
    <w:p>
      <w:pPr>
        <w:ind w:left="432"/>
      </w:pPr>
      <w:r>
        <w:rPr>
          <w:sz w:val="22"/>
        </w:rPr>
        <w:t>Theme：</w:t>
      </w:r>
      <w:r>
        <w:rPr>
          <w:sz w:val="22"/>
        </w:rPr>
        <w:t>Agricultural Resources</w:t>
      </w:r>
      <w:r>
        <w:t>,</w:t>
      </w:r>
      <w:r>
        <w:rPr>
          <w:sz w:val="22"/>
        </w:rPr>
        <w:t>Natural grassland grade</w:t>
        <w:br/>
      </w:r>
      <w:r>
        <w:rPr>
          <w:sz w:val="22"/>
        </w:rPr>
        <w:t>Discipline：</w:t>
      </w:r>
      <w:r>
        <w:rPr>
          <w:sz w:val="22"/>
        </w:rPr>
        <w:t>Human-nature Relationship</w:t>
        <w:br/>
      </w:r>
      <w:r>
        <w:rPr>
          <w:sz w:val="22"/>
        </w:rPr>
        <w:t>Places：</w:t>
      </w:r>
      <w:r>
        <w:rPr>
          <w:sz w:val="22"/>
        </w:rPr>
        <w:t>Qinghai</w:t>
      </w:r>
      <w:r>
        <w:t xml:space="preserve">, </w:t>
      </w:r>
      <w:r>
        <w:rPr>
          <w:sz w:val="22"/>
        </w:rPr>
        <w:t>Datong County</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3.Filesize：0.12MB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natural grassland grade area in Datong County, Qinghai Province (1998,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