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Tarim River Basin boundary dataset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is the boundary distribution map of the Tarim River Basin with a scale of 250,000. Projection: latitude and longitude. This data include spatial data and attribute data of the Tarim River Basin sub-watershed. The attribute data fields are: Area (area), Perimeter (perimeter), WRRNM (watershed name), WRRCD ( watershed coding)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River basin regional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Tarim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3.Filesize：0.143MB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WU Lizong. Tarim River Basin boundary dataset (2000). A Big Earth Data Platform for Three Poles, 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Lizong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wulizong@lzb.ac.cn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