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HWSD soil texture dataset of the Heihe river basin (2009)</w:t>
      </w:r>
    </w:p>
    <w:p>
      <w:r>
        <w:rPr>
          <w:sz w:val="32"/>
        </w:rPr>
        <w:t>1、Description</w:t>
      </w:r>
    </w:p>
    <w:p>
      <w:pPr>
        <w:ind w:firstLine="432"/>
      </w:pPr>
      <w:r>
        <w:rPr>
          <w:sz w:val="22"/>
        </w:rPr>
        <w:t>The data set is the HWSD soil texture data set in the Tarim River Basin. The data comes from the Harmonized World Soil Database (HWSD) constructed by the Food and Agriculture Organization of the United Nations (FAO) and the Vienna International Institute for Applied Systems (IIASA). Version 1.1 was released on March 26, The data resolution is 1km. The soil classification system used is mainly FAO-90. The main fields of the soil attribute table include: SU_SYM90 (the soil name in the FAO90 soil classification system) SU_SYM85 (FAO85 classification) T_TEXTURE (top soil texture) DRAINAGE (19.5); ROOTS: String (depth classification to the bottom of the soil); SWR: String (Soil moisture content characteristics); ADD_PROP: Real (specific soil type related to agricultural use in the soil unit); T_GRAVEL: Real (gravel volume percentage); T_SAND: Real (sand content); T_SILT: Real (silt content); T_CLAY: Real (clay content); T_USDA_TEX: Real (USDA soil texture classification); T_REF_BULK: Real (soil bulk weight); T_OC: Real (organic carbon content); T_PH_H2O: Real (pH) T_CEC_CLAY: Real (cations in the clay layer soil) Exchange capacity); T_CEC_SOIL: Real (cation exchange capacity of soil) T_BS: Real (basic saturation); T_TEB: Real (exchangeable base); T_CACO3: Real (carbonate or lime content) T_CASO4: Real (sulfate Content); T_ESP: Real (exchangeable sodium salt); T_ECE: Real (conductivity). The attribute field beginning with T_ indicates the upper soil attribute (0-30cm), and the attribute field beginning with S_ indicates the lower soil attribute (30-100cm) (FAO 2009).</w:t>
      </w:r>
    </w:p>
    <w:p>
      <w:r>
        <w:rPr>
          <w:sz w:val="32"/>
        </w:rPr>
        <w:t>2、Keywords</w:t>
      </w:r>
    </w:p>
    <w:p>
      <w:pPr>
        <w:ind w:left="432"/>
      </w:pPr>
      <w:r>
        <w:rPr>
          <w:sz w:val="22"/>
        </w:rPr>
        <w:t>Theme：</w:t>
      </w:r>
      <w:r>
        <w:rPr>
          <w:sz w:val="22"/>
        </w:rPr>
        <w:t>Soil</w:t>
      </w:r>
      <w:r>
        <w:t>,</w:t>
      </w:r>
      <w:r>
        <w:rPr>
          <w:sz w:val="22"/>
        </w:rPr>
        <w:t>Soil texture</w:t>
      </w:r>
      <w:r>
        <w:t>,</w:t>
      </w:r>
      <w:r>
        <w:rPr>
          <w:sz w:val="22"/>
        </w:rPr>
        <w:t>Soil classification</w:t>
        <w:br/>
      </w:r>
      <w:r>
        <w:rPr>
          <w:sz w:val="22"/>
        </w:rPr>
        <w:t>Discipline：</w:t>
      </w:r>
      <w:r>
        <w:rPr>
          <w:sz w:val="22"/>
        </w:rPr>
        <w:t>Terrestrial Surface</w:t>
        <w:br/>
      </w:r>
      <w:r>
        <w:rPr>
          <w:sz w:val="22"/>
        </w:rPr>
        <w:t>Places：</w:t>
      </w:r>
      <w:r>
        <w:rPr>
          <w:sz w:val="22"/>
        </w:rPr>
        <w:t>Tarim River Basin</w:t>
        <w:br/>
      </w:r>
      <w:r>
        <w:rPr>
          <w:sz w:val="22"/>
        </w:rPr>
        <w:t>Time：</w:t>
      </w:r>
      <w:r>
        <w:rPr>
          <w:sz w:val="22"/>
        </w:rPr>
        <w:t>2009</w:t>
      </w:r>
    </w:p>
    <w:p>
      <w:r>
        <w:rPr>
          <w:sz w:val="32"/>
        </w:rPr>
        <w:t>3、Data details</w:t>
      </w:r>
    </w:p>
    <w:p>
      <w:pPr>
        <w:ind w:left="432"/>
      </w:pPr>
      <w:r>
        <w:rPr>
          <w:sz w:val="22"/>
        </w:rPr>
        <w:t>1.Scale：None</w:t>
      </w:r>
    </w:p>
    <w:p>
      <w:pPr>
        <w:ind w:left="432"/>
      </w:pPr>
      <w:r>
        <w:rPr>
          <w:sz w:val="22"/>
        </w:rPr>
        <w:t>2.Projection：None</w:t>
      </w:r>
    </w:p>
    <w:p>
      <w:pPr>
        <w:ind w:left="432"/>
      </w:pPr>
      <w:r>
        <w:rPr>
          <w:sz w:val="22"/>
        </w:rPr>
        <w:t>3.Filesize：6.32MB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west：71.65</w:t>
            </w:r>
          </w:p>
        </w:tc>
        <w:tc>
          <w:tcPr>
            <w:tcW w:type="dxa" w:w="2880"/>
          </w:tcPr>
          <w:p>
            <w:r>
              <w:t>-</w:t>
            </w:r>
          </w:p>
        </w:tc>
        <w:tc>
          <w:tcPr>
            <w:tcW w:type="dxa" w:w="2880"/>
          </w:tcPr>
          <w:p>
            <w:r>
              <w:t>east：99.33</w:t>
            </w:r>
          </w:p>
        </w:tc>
      </w:tr>
      <w:tr>
        <w:tc>
          <w:tcPr>
            <w:tcW w:type="dxa" w:w="2880"/>
          </w:tcPr>
          <w:p>
            <w:r>
              <w:t>-</w:t>
            </w:r>
          </w:p>
        </w:tc>
        <w:tc>
          <w:tcPr>
            <w:tcW w:type="dxa" w:w="2880"/>
          </w:tcPr>
          <w:p>
            <w:r>
              <w:t>south：34.96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Food and Agriculture Organization of the United Nations（FAO）. The HWSD soil texture dataset of the Heihe river basin (2009). A Big Earth Data Platform for Three Poles, </w:t>
      </w:r>
      <w:r>
        <w:rPr>
          <w:sz w:val="22"/>
        </w:rPr>
        <w:t>2014</w:t>
      </w:r>
    </w:p>
    <w:p>
      <w:pPr>
        <w:ind w:left="432"/>
      </w:pPr>
      <w:r>
        <w:rPr>
          <w:sz w:val="22"/>
        </w:rPr>
        <w:t xml:space="preserve">References to articles: </w:t>
      </w:r>
    </w:p>
    <w:p>
      <w:pPr>
        <w:ind w:left="864"/>
      </w:pPr>
      <w:r>
        <w:t>FAO, IIASA, ISRIC, ISS-CAS, JRC, 2009. Harmonized World Soil Database (version1.1). FAO, Rome, Italy and IIASA, Laxenburg, Austia.</w:t>
        <w:br/>
        <w:br/>
      </w:r>
    </w:p>
    <w:p>
      <w:r>
        <w:rPr>
          <w:sz w:val="32"/>
        </w:rPr>
        <w:t>7、Supporting project information</w:t>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