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Yulei station on Qinghai lake, 2018)</w:t>
      </w:r>
    </w:p>
    <w:p>
      <w:r>
        <w:rPr>
          <w:sz w:val="32"/>
        </w:rPr>
        <w:t>1、Description</w:t>
      </w:r>
    </w:p>
    <w:p>
      <w:pPr>
        <w:ind w:firstLine="432"/>
      </w:pPr>
      <w:r>
        <w:rPr>
          <w:sz w:val="22"/>
        </w:rPr>
        <w:t>This dataset includes data recorded by the Qinghai Lake integrated observatory network obtained from an observation system of Meteorological elements gradient of Yulei station on Qinghai lake from January 1 to October 12, 2018. The site (100° 29' 59.726'' E, 36° 35' 27.337'' N) was located on the Yulei Platform in Erlangjian scenic area, Qinghai Province. The elevation is 3209m. The installation heights and orientations of different sensors and measured quantities were as follows: air temperature and humidity profile (HMP155; 12 and 12.5 m above the water surface, towards north), wind speed and direction profile (windsonic; 14 m above the water surface, towards north) , rain gauge (TE525M; 10m above the water surface in the eastern part of the Yulei platform ), four-component radiometer (NR01; 10 m above the water surface, towards south), one infrared temperature sensors (SI-111; 10 m above the water surface, towards south, vertically downward), photosynthetically active radiation (LI190SB; 10 m above the water surface, towards south), water temperature profile (109, -0.2, -0.5, -1.0, -2.0, and -3.0 m).</w:t>
        <w:br/>
        <w:t>The observations included the following: air temperature and humidity (Ta_12 m, Ta_12.5 m; RH_12 m, RH_12.5 m) (℃ and %, respectively), wind speed (Ws_14 m) (m/s), wind direction (WD_14 m) (°) , precipitation (rain) (mm), four-component radiation (DR, incoming shortwave radiation; UR, outgoing shortwave radiation; DLR_Cor, incoming longwave radiation; ULR_Cor, outgoing longwave radiation; Rn, net radiation) (W/m^2), infrared temperature (IRT_1) (℃), photosynthetically active radiation (PAR) (μmol/ (s m-2)), water temperature (Tw_20cm、Tw_50cm、Tw_100cm、Tw_200cm、Tw_300cm) (℃).</w:t>
        <w:br/>
        <w:t>The data processing and quality control steps were as follows: (1) The AWS data were averaged over intervals of 10 min for a total of 144 records per day. The other data in addition to the four-component radiation data during January 1 to October 12 were missing because the malfunction of datalogger.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2018-1-1 10:30. Moreover, suspicious data were marked in red.</w:t>
      </w:r>
    </w:p>
    <w:p>
      <w:r>
        <w:rPr>
          <w:sz w:val="32"/>
        </w:rPr>
        <w:t>2、Keywords</w:t>
      </w:r>
    </w:p>
    <w:p>
      <w:pPr>
        <w:ind w:left="432"/>
      </w:pPr>
      <w:r>
        <w:rPr>
          <w:sz w:val="22"/>
        </w:rPr>
        <w:t>Theme：</w:t>
      </w:r>
      <w:r>
        <w:rPr>
          <w:sz w:val="22"/>
        </w:rPr>
        <w:t>Surface Water</w:t>
      </w:r>
      <w:r>
        <w:t>,</w:t>
      </w:r>
      <w:r>
        <w:rPr>
          <w:sz w:val="22"/>
        </w:rPr>
        <w:t>Winds</w:t>
      </w:r>
      <w:r>
        <w:t>,</w:t>
      </w:r>
      <w:r>
        <w:rPr>
          <w:sz w:val="22"/>
        </w:rPr>
        <w:t>Wind direction</w:t>
      </w:r>
      <w:r>
        <w:t>,</w:t>
      </w:r>
      <w:r>
        <w:rPr>
          <w:sz w:val="22"/>
        </w:rPr>
        <w:t>Lakes</w:t>
      </w:r>
      <w:r>
        <w:t>,</w:t>
      </w:r>
      <w:r>
        <w:rPr>
          <w:sz w:val="22"/>
        </w:rPr>
        <w:t>wind speed</w:t>
        <w:br/>
      </w:r>
      <w:r>
        <w:rPr>
          <w:sz w:val="22"/>
        </w:rPr>
        <w:t>Discipline：</w:t>
      </w:r>
      <w:r>
        <w:rPr>
          <w:sz w:val="22"/>
        </w:rPr>
        <w:t>Atmosphere</w:t>
      </w:r>
      <w:r>
        <w:t>,</w:t>
      </w:r>
      <w:r>
        <w:rPr>
          <w:sz w:val="22"/>
        </w:rPr>
        <w:t>Terrestrial Surface</w:t>
        <w:br/>
      </w:r>
      <w:r>
        <w:rPr>
          <w:sz w:val="22"/>
        </w:rPr>
        <w:t>Places：</w:t>
      </w:r>
      <w:r>
        <w:rPr>
          <w:sz w:val="22"/>
        </w:rPr>
        <w:t>Qinghai Lake Basin</w:t>
      </w:r>
      <w:r>
        <w:t xml:space="preserve">, </w:t>
      </w:r>
      <w:r>
        <w:rPr>
          <w:sz w:val="22"/>
        </w:rPr>
        <w:t>Yulei station in Erlangjian scenic area</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north：36.58</w:t>
            </w:r>
          </w:p>
        </w:tc>
        <w:tc>
          <w:tcPr>
            <w:tcW w:type="dxa" w:w="2880"/>
          </w:tcPr>
          <w:p>
            <w:r>
              <w:t>-</w:t>
            </w:r>
          </w:p>
        </w:tc>
      </w:tr>
      <w:tr>
        <w:tc>
          <w:tcPr>
            <w:tcW w:type="dxa" w:w="2880"/>
          </w:tcPr>
          <w:p>
            <w:r>
              <w:t>west：100.48</w:t>
            </w:r>
          </w:p>
        </w:tc>
        <w:tc>
          <w:tcPr>
            <w:tcW w:type="dxa" w:w="2880"/>
          </w:tcPr>
          <w:p>
            <w:r>
              <w:t>-</w:t>
            </w:r>
          </w:p>
        </w:tc>
        <w:tc>
          <w:tcPr>
            <w:tcW w:type="dxa" w:w="2880"/>
          </w:tcPr>
          <w:p>
            <w:r>
              <w:t>east：100.48</w:t>
            </w:r>
          </w:p>
        </w:tc>
      </w:tr>
      <w:tr>
        <w:tc>
          <w:tcPr>
            <w:tcW w:type="dxa" w:w="2880"/>
          </w:tcPr>
          <w:p>
            <w:r>
              <w:t>-</w:t>
            </w:r>
          </w:p>
        </w:tc>
        <w:tc>
          <w:tcPr>
            <w:tcW w:type="dxa" w:w="2880"/>
          </w:tcPr>
          <w:p>
            <w:r>
              <w:t>south：36.58</w:t>
            </w:r>
          </w:p>
        </w:tc>
        <w:tc>
          <w:tcPr>
            <w:tcW w:type="dxa" w:w="2880"/>
          </w:tcPr>
          <w:p>
            <w:r>
              <w:t>-</w:t>
            </w:r>
          </w:p>
        </w:tc>
      </w:tr>
    </w:tbl>
    <w:p>
      <w:r>
        <w:rPr>
          <w:sz w:val="32"/>
        </w:rPr>
        <w:t>5、Time frame:</w:t>
      </w:r>
      <w:r>
        <w:rPr>
          <w:sz w:val="22"/>
        </w:rPr>
        <w:t>2018-01-17 16:00:00+00:00</w:t>
      </w:r>
      <w:r>
        <w:rPr>
          <w:sz w:val="22"/>
        </w:rPr>
        <w:t>--</w:t>
      </w:r>
      <w:r>
        <w:rPr>
          <w:sz w:val="22"/>
        </w:rPr>
        <w:t>2018-10-28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Yulei station on Qinghai lake, 2018). A Big Earth Data Platform for Three Poles, doi:10.11888/Meteoro.tpdc.270124</w:t>
      </w:r>
      <w:r>
        <w:rPr>
          <w:sz w:val="22"/>
        </w:rPr>
        <w:t>2019</w:t>
      </w:r>
    </w:p>
    <w:p>
      <w:pPr>
        <w:ind w:left="432"/>
      </w:pPr>
      <w:r>
        <w:rPr>
          <w:sz w:val="22"/>
        </w:rPr>
        <w:t xml:space="preserve">References to articles: </w:t>
      </w:r>
    </w:p>
    <w:p>
      <w:pPr>
        <w:ind w:left="864"/>
      </w:pP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r>
        <w:t>Li, X.Y., Yang, X.F., Ma, Y.J., Hu, G.R., Hu, X., Wu, X.C., Wang, P., Huang, Y.M., Cui, B.L., &amp; Wei, J.Q. (2018). Qinghai Lake Basin Critical Zone Observatory on the Qinghai-Tibet Plateau. Vadose Zone Journal, 17(1).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