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Lake ice thickness in the Northern Hemisphere (1992-2019, 2071-2099)</w:t>
      </w:r>
    </w:p>
    <w:p>
      <w:r>
        <w:rPr>
          <w:sz w:val="32"/>
        </w:rPr>
        <w:t>1、Description</w:t>
      </w:r>
    </w:p>
    <w:p>
      <w:pPr>
        <w:ind w:firstLine="432"/>
      </w:pPr>
      <w:r>
        <w:rPr>
          <w:sz w:val="22"/>
        </w:rPr>
        <w:t>This dataset consists of four files including (1) Lake ice thickness of 16 large lakes measured by satellite altimeters for 1992-2019 (Altimetric LIT for 16 large lakes.xlsx); (2) Daily lake ice thickness and lake surface snow depth of 1,313 lakes with an area &gt; 50 km2 in the Northern Hemisphere modeled by a one-dimensional remote sensing lake ice model for 2003-2018 (in NetCDF format); (3) Future lake ice thickness and surface snow depth for 2071-2099 modeled by the lake ice model with a modified ice growth module (table S1.xlsx); (4) A lookup table containing lake IDs, names, locations, and areas. This daily lake ice and snow thickness dataset could provide a benchmark for the estimation of global lake ice and snow mass, thereby improving our understanding of the ecological and economical significance of freshwater ice as well as its response to climate change.</w:t>
      </w:r>
    </w:p>
    <w:p>
      <w:r>
        <w:rPr>
          <w:sz w:val="32"/>
        </w:rPr>
        <w:t>2、Keywords</w:t>
      </w:r>
    </w:p>
    <w:p>
      <w:pPr>
        <w:ind w:left="432"/>
      </w:pPr>
      <w:r>
        <w:rPr>
          <w:sz w:val="22"/>
        </w:rPr>
        <w:t>Theme：</w:t>
      </w:r>
      <w:r>
        <w:rPr>
          <w:sz w:val="22"/>
        </w:rPr>
        <w:t>Others</w:t>
      </w:r>
      <w:r>
        <w:t>,</w:t>
      </w:r>
      <w:r>
        <w:rPr>
          <w:sz w:val="22"/>
        </w:rPr>
        <w:t>Microwave remote sensing</w:t>
      </w:r>
      <w:r>
        <w:t>,</w:t>
      </w:r>
      <w:r>
        <w:rPr>
          <w:sz w:val="22"/>
        </w:rPr>
        <w:t>Altimetry</w:t>
      </w:r>
      <w:r>
        <w:t>,</w:t>
      </w:r>
      <w:r>
        <w:rPr>
          <w:sz w:val="22"/>
        </w:rPr>
        <w:t>Lake ice</w:t>
      </w:r>
      <w:r>
        <w:t>,</w:t>
      </w:r>
      <w:r>
        <w:rPr>
          <w:sz w:val="22"/>
        </w:rPr>
        <w:t>Surface Freeze-thaw Cycle/state Remote Sensing</w:t>
      </w:r>
      <w:r>
        <w:t>,</w:t>
      </w:r>
      <w:r>
        <w:rPr>
          <w:sz w:val="22"/>
        </w:rPr>
        <w:t>Ice thickness</w:t>
        <w:br/>
      </w:r>
      <w:r>
        <w:rPr>
          <w:sz w:val="22"/>
        </w:rPr>
        <w:t>Discipline：</w:t>
      </w:r>
      <w:r>
        <w:rPr>
          <w:sz w:val="22"/>
        </w:rPr>
        <w:t>Remote Sensing Technology</w:t>
      </w:r>
      <w:r>
        <w:t>,</w:t>
      </w:r>
      <w:r>
        <w:rPr>
          <w:sz w:val="22"/>
        </w:rPr>
        <w:t>Cryosphere</w:t>
        <w:br/>
      </w:r>
      <w:r>
        <w:rPr>
          <w:sz w:val="22"/>
        </w:rPr>
        <w:t>Places：</w:t>
      </w:r>
      <w:r>
        <w:rPr>
          <w:sz w:val="22"/>
        </w:rPr>
        <w:t>Northern Hemisphere</w:t>
        <w:br/>
      </w:r>
      <w:r>
        <w:rPr>
          <w:sz w:val="22"/>
        </w:rPr>
        <w:t>Time：</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3.Filesize：120.0MB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north：89.0</w:t>
            </w:r>
          </w:p>
        </w:tc>
        <w:tc>
          <w:tcPr>
            <w:tcW w:type="dxa" w:w="2880"/>
          </w:tcPr>
          <w:p>
            <w:r>
              <w:t>-</w:t>
            </w:r>
          </w:p>
        </w:tc>
      </w:tr>
      <w:tr>
        <w:tc>
          <w:tcPr>
            <w:tcW w:type="dxa" w:w="2880"/>
          </w:tcPr>
          <w:p>
            <w:r>
              <w:t>west：-179.0</w:t>
            </w:r>
          </w:p>
        </w:tc>
        <w:tc>
          <w:tcPr>
            <w:tcW w:type="dxa" w:w="2880"/>
          </w:tcPr>
          <w:p>
            <w:r>
              <w:t>-</w:t>
            </w:r>
          </w:p>
        </w:tc>
        <w:tc>
          <w:tcPr>
            <w:tcW w:type="dxa" w:w="2880"/>
          </w:tcPr>
          <w:p>
            <w:r>
              <w:t>east：180.0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1992-11-30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 Xingdong, ZHAO Fanyu, LONG Di, HUANG Qi. Lake ice thickness in the Northern Hemisphere (1992-2019, 2071-2099). A Big Earth Data Platform for Three Poles, doi:10.5281/zenodo.5528542</w:t>
      </w:r>
      <w:r>
        <w:rPr>
          <w:sz w:val="22"/>
        </w:rPr>
        <w:t>2022</w:t>
      </w:r>
    </w:p>
    <w:p>
      <w:pPr>
        <w:ind w:left="432"/>
      </w:pPr>
      <w:r>
        <w:rPr>
          <w:sz w:val="22"/>
        </w:rPr>
        <w:t xml:space="preserve">References to articles: </w:t>
      </w:r>
    </w:p>
    <w:p>
      <w:pPr>
        <w:ind w:left="864"/>
      </w:pPr>
      <w:r>
        <w:t>Li, X., Long, D., Huang, Q., &amp; Zhao, F. (2022). The state and fate of lake ice thickness in the Northern Hemisphere. Science Bulletin, 67(5), 537-546.</w:t>
        <w:br/>
        <w:br/>
      </w:r>
    </w:p>
    <w:p>
      <w:r>
        <w:rPr>
          <w:sz w:val="32"/>
        </w:rPr>
        <w:t>7、Supporting project information</w:t>
      </w:r>
    </w:p>
    <w:p>
      <w:pPr>
        <w:ind w:left="432"/>
      </w:pPr>
      <w:r>
        <w:rPr>
          <w:sz w:val="22"/>
        </w:rPr>
        <w:t>the Second Tibetan Plateau Scientific Expedition and Research (STEP) program (2019QZKK0105)</w:t>
        <w:br/>
      </w:r>
      <w:r>
        <w:rPr>
          <w:sz w:val="22"/>
        </w:rPr>
        <w:t>National Natural Science Foundation of China (92047301, 91547210 and 51722903)</w:t>
        <w:br/>
      </w:r>
    </w:p>
    <w:p>
      <w:r>
        <w:rPr>
          <w:sz w:val="32"/>
        </w:rPr>
        <w:t>8、Data resource provider</w:t>
      </w:r>
    </w:p>
    <w:p>
      <w:pPr>
        <w:ind w:left="432"/>
      </w:pPr>
      <w:r>
        <w:rPr>
          <w:sz w:val="22"/>
        </w:rPr>
        <w:t xml:space="preserve">name: </w:t>
      </w:r>
      <w:r>
        <w:rPr>
          <w:sz w:val="22"/>
        </w:rPr>
        <w:t>LI Xingdong</w:t>
        <w:br/>
      </w:r>
      <w:r>
        <w:rPr>
          <w:sz w:val="22"/>
        </w:rPr>
        <w:t xml:space="preserve">unit: </w:t>
      </w:r>
      <w:r>
        <w:rPr>
          <w:sz w:val="22"/>
        </w:rPr>
        <w:t>Department of Hydraulic Engineering, Tsinghua University</w:t>
        <w:br/>
      </w:r>
      <w:r>
        <w:rPr>
          <w:sz w:val="22"/>
        </w:rPr>
        <w:t xml:space="preserve">email: </w:t>
      </w:r>
      <w:r>
        <w:rPr>
          <w:sz w:val="22"/>
        </w:rPr>
        <w:t>lxd6304@126.com</w:t>
        <w:br/>
        <w:br/>
      </w: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HUANG Qi</w:t>
        <w:br/>
      </w:r>
      <w:r>
        <w:rPr>
          <w:sz w:val="22"/>
        </w:rPr>
        <w:t xml:space="preserve">unit: </w:t>
      </w:r>
      <w:r>
        <w:rPr>
          <w:sz w:val="22"/>
        </w:rPr>
        <w:t>Department of Hydraulic Engineering, Tsinghua University</w:t>
        <w:br/>
      </w:r>
      <w:r>
        <w:rPr>
          <w:sz w:val="22"/>
        </w:rPr>
        <w:t xml:space="preserve">email: </w:t>
      </w:r>
      <w:r>
        <w:rPr>
          <w:sz w:val="22"/>
        </w:rPr>
        <w:t>604867721@qq.com</w:t>
        <w:br/>
        <w:br/>
      </w:r>
      <w:r>
        <w:rPr>
          <w:sz w:val="22"/>
        </w:rPr>
        <w:t xml:space="preserve">name: </w:t>
      </w:r>
      <w:r>
        <w:rPr>
          <w:sz w:val="22"/>
        </w:rPr>
        <w:t>ZHAO Fanyu</w:t>
        <w:br/>
      </w:r>
      <w:r>
        <w:rPr>
          <w:sz w:val="22"/>
        </w:rPr>
        <w:t xml:space="preserve">unit: </w:t>
      </w:r>
      <w:r>
        <w:rPr>
          <w:sz w:val="22"/>
        </w:rPr>
        <w:t>Department of Hydraulic Engineering, Tsinghua University</w:t>
        <w:br/>
      </w:r>
      <w:r>
        <w:rPr>
          <w:sz w:val="22"/>
        </w:rPr>
        <w:t xml:space="preserve">email: </w:t>
      </w:r>
      <w:r>
        <w:rPr>
          <w:sz w:val="22"/>
        </w:rPr>
        <w:t>zhaofanyu2012@163.com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