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Seasonally frozen ground distribution dataset in Heihe River Basin</w:t>
      </w:r>
    </w:p>
    <w:p>
      <w:r>
        <w:rPr>
          <w:sz w:val="32"/>
        </w:rPr>
        <w:t>1、Description</w:t>
      </w:r>
    </w:p>
    <w:p>
      <w:pPr>
        <w:ind w:firstLine="432"/>
      </w:pPr>
      <w:r>
        <w:rPr>
          <w:sz w:val="22"/>
        </w:rPr>
        <w:t>The data is the monthly average spatial distribution of frozen soil in Heihe River Basin from 2000 to 2009. Based on the grid temperature data of Heihe River Basin from 2000 to 2009, the freezing and thawing state of surface soil is divided into three kinds: unfreezing state, incomplete freezing state and complete freezing state. Complete freezing means that the soil is completely frozen in the whole month. Incomplete freezing refers to soil freezing days ≤ 30 days but ≥ 1 day in a month, and the soil has freeze-thaw cycle. Non freezing means that the soil will not freeze this month. The data is in the form of grid, which can be opened in ArcGIS. 1 represents unfrozen state, 2 represents unfrozen state, 3 represents fully frozen state</w:t>
      </w:r>
    </w:p>
    <w:p>
      <w:r>
        <w:rPr>
          <w:sz w:val="32"/>
        </w:rPr>
        <w:t>2、Keywords</w:t>
      </w:r>
    </w:p>
    <w:p>
      <w:pPr>
        <w:ind w:left="432"/>
      </w:pPr>
      <w:r>
        <w:rPr>
          <w:sz w:val="22"/>
        </w:rPr>
        <w:t>Theme：</w:t>
      </w:r>
      <w:r>
        <w:rPr>
          <w:sz w:val="22"/>
        </w:rPr>
        <w:t>Seasonally frozen ground</w:t>
      </w:r>
      <w:r>
        <w:t>,</w:t>
      </w:r>
      <w:r>
        <w:rPr>
          <w:sz w:val="22"/>
        </w:rPr>
        <w:t>Freeze thawing</w:t>
      </w:r>
      <w:r>
        <w:t>,</w:t>
      </w:r>
      <w:r>
        <w:rPr>
          <w:sz w:val="22"/>
        </w:rPr>
        <w:t>Frozen Ground</w:t>
        <w:br/>
      </w:r>
      <w:r>
        <w:rPr>
          <w:sz w:val="22"/>
        </w:rPr>
        <w:t>Discipline：</w:t>
      </w:r>
      <w:r>
        <w:rPr>
          <w:sz w:val="22"/>
        </w:rPr>
        <w:t>Cryosphere</w:t>
        <w:br/>
      </w:r>
      <w:r>
        <w:rPr>
          <w:sz w:val="22"/>
        </w:rPr>
        <w:t>Places：</w:t>
      </w:r>
      <w:r>
        <w:rPr>
          <w:sz w:val="22"/>
        </w:rPr>
        <w:t>Heihe River Basin</w:t>
        <w:br/>
      </w:r>
      <w:r>
        <w:rPr>
          <w:sz w:val="22"/>
        </w:rPr>
        <w:t>Time：</w:t>
      </w:r>
      <w:r>
        <w:rPr>
          <w:sz w:val="22"/>
        </w:rPr>
        <w:t>2000-2009</w:t>
      </w:r>
    </w:p>
    <w:p>
      <w:r>
        <w:rPr>
          <w:sz w:val="32"/>
        </w:rPr>
        <w:t>3、Data details</w:t>
      </w:r>
    </w:p>
    <w:p>
      <w:pPr>
        <w:ind w:left="432"/>
      </w:pPr>
      <w:r>
        <w:rPr>
          <w:sz w:val="22"/>
        </w:rPr>
        <w:t>1.Scale：None</w:t>
      </w:r>
    </w:p>
    <w:p>
      <w:pPr>
        <w:ind w:left="432"/>
      </w:pPr>
      <w:r>
        <w:rPr>
          <w:sz w:val="22"/>
        </w:rPr>
        <w:t>2.Projection：4326</w:t>
      </w:r>
    </w:p>
    <w:p>
      <w:pPr>
        <w:ind w:left="432"/>
      </w:pPr>
      <w:r>
        <w:rPr>
          <w:sz w:val="22"/>
        </w:rPr>
        <w:t>3.Filesize：59.1MB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north：42.67</w:t>
            </w:r>
          </w:p>
        </w:tc>
        <w:tc>
          <w:tcPr>
            <w:tcW w:type="dxa" w:w="2880"/>
          </w:tcPr>
          <w:p>
            <w:r>
              <w:t>-</w:t>
            </w:r>
          </w:p>
        </w:tc>
      </w:tr>
      <w:tr>
        <w:tc>
          <w:tcPr>
            <w:tcW w:type="dxa" w:w="2880"/>
          </w:tcPr>
          <w:p>
            <w:r>
              <w:t>west：97.7</w:t>
            </w:r>
          </w:p>
        </w:tc>
        <w:tc>
          <w:tcPr>
            <w:tcW w:type="dxa" w:w="2880"/>
          </w:tcPr>
          <w:p>
            <w:r>
              <w:t>-</w:t>
            </w:r>
          </w:p>
        </w:tc>
        <w:tc>
          <w:tcPr>
            <w:tcW w:type="dxa" w:w="2880"/>
          </w:tcPr>
          <w:p>
            <w:r>
              <w:t>east：102.07</w:t>
            </w:r>
          </w:p>
        </w:tc>
      </w:tr>
      <w:tr>
        <w:tc>
          <w:tcPr>
            <w:tcW w:type="dxa" w:w="2880"/>
          </w:tcPr>
          <w:p>
            <w:r>
              <w:t>-</w:t>
            </w:r>
          </w:p>
        </w:tc>
        <w:tc>
          <w:tcPr>
            <w:tcW w:type="dxa" w:w="2880"/>
          </w:tcPr>
          <w:p>
            <w:r>
              <w:t>south：37.75</w:t>
            </w:r>
          </w:p>
        </w:tc>
        <w:tc>
          <w:tcPr>
            <w:tcW w:type="dxa" w:w="2880"/>
          </w:tcPr>
          <w:p>
            <w:r>
              <w:t>-</w:t>
            </w:r>
          </w:p>
        </w:tc>
      </w:tr>
    </w:tbl>
    <w:p>
      <w:r>
        <w:rPr>
          <w:sz w:val="32"/>
        </w:rPr>
        <w:t>5、Time frame:</w:t>
      </w:r>
      <w:r>
        <w:rPr>
          <w:sz w:val="22"/>
        </w:rPr>
        <w:t>2000-01-09 01:02:00+00:00</w:t>
      </w:r>
      <w:r>
        <w:rPr>
          <w:sz w:val="22"/>
        </w:rPr>
        <w:t>--</w:t>
      </w:r>
      <w:r>
        <w:rPr>
          <w:sz w:val="22"/>
        </w:rPr>
        <w:t>2010-01-08 01:03:00+00:00</w:t>
      </w:r>
    </w:p>
    <w:p>
      <w:r>
        <w:rPr>
          <w:sz w:val="32"/>
        </w:rPr>
        <w:t>6、Reference method</w:t>
      </w:r>
    </w:p>
    <w:p>
      <w:pPr>
        <w:ind w:left="432"/>
      </w:pPr>
      <w:r>
        <w:rPr>
          <w:sz w:val="22"/>
        </w:rPr>
        <w:t xml:space="preserve">References to data: </w:t>
      </w:r>
    </w:p>
    <w:p>
      <w:pPr>
        <w:ind w:left="432" w:firstLine="432"/>
      </w:pPr>
      <w:r>
        <w:t>ZHANG  Tingjun. Seasonally frozen ground distribution dataset in Heihe River Basin. A Big Earth Data Platform for Three Poles, doi:10.3972/heihe.090.2013.db</w:t>
      </w:r>
      <w:r>
        <w:rPr>
          <w:sz w:val="22"/>
        </w:rPr>
        <w:t>2013</w:t>
      </w:r>
    </w:p>
    <w:p>
      <w:pPr>
        <w:ind w:left="432"/>
      </w:pPr>
      <w:r>
        <w:rPr>
          <w:sz w:val="22"/>
        </w:rPr>
        <w:t xml:space="preserve">References to articles: </w:t>
      </w:r>
    </w:p>
    <w:p>
      <w:pPr>
        <w:ind w:left="864"/>
      </w:pPr>
      <w:r>
        <w:t>彭小清，张廷军等.祁连山区黑河流域季节冻土时空变化研究.地球科学进展.2013.待刊</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ZHANG  Tingjun</w:t>
        <w:br/>
      </w:r>
      <w:r>
        <w:rPr>
          <w:sz w:val="22"/>
        </w:rPr>
        <w:t xml:space="preserve">unit: </w:t>
      </w:r>
      <w:r>
        <w:rPr>
          <w:sz w:val="22"/>
        </w:rPr>
        <w:br/>
      </w:r>
      <w:r>
        <w:rPr>
          <w:sz w:val="22"/>
        </w:rPr>
        <w:t xml:space="preserve">email: </w:t>
      </w:r>
      <w:r>
        <w:rPr>
          <w:sz w:val="22"/>
        </w:rPr>
        <w:t>tjzhang@lzu.edu.cn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