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elevation change dataset in Greenland ice sheet from 2003 to 2020 using satellite altimetry data</w:t>
      </w:r>
    </w:p>
    <w:p>
      <w:r>
        <w:rPr>
          <w:sz w:val="32"/>
        </w:rPr>
        <w:t>1、Description</w:t>
      </w:r>
    </w:p>
    <w:p>
      <w:pPr>
        <w:ind w:firstLine="432"/>
      </w:pPr>
      <w:r>
        <w:rPr>
          <w:sz w:val="22"/>
        </w:rPr>
        <w:t>This dataset provided the long-term elevation change rates data of the GrIS in three different periods using the ICESat data (February 2003 to October 2009), the Cryosat-2 data (August 2010 to October 2018) and the ICESat-2 data (October 2018 to December 2020) respectively. The dataset is named by the data.The data revealed that the elevation change rates of the GrIS were -12.19±3.81 cm/yr, -19.70±3.61 cm/yr and -23.39±3.06 cm/yr in the three different periods. In general, the obtained results agree with the trends discovered by other studies that were also derived from satellite altimetry data. This dataset provides the basic data for research into the impact of climate change over the GrIS.</w:t>
      </w:r>
    </w:p>
    <w:p>
      <w:r>
        <w:rPr>
          <w:sz w:val="32"/>
        </w:rPr>
        <w:t>2、Keywords</w:t>
      </w:r>
    </w:p>
    <w:p>
      <w:pPr>
        <w:ind w:left="432"/>
      </w:pPr>
      <w:r>
        <w:rPr>
          <w:sz w:val="22"/>
        </w:rPr>
        <w:t>Theme：</w:t>
      </w:r>
      <w:r>
        <w:rPr>
          <w:sz w:val="22"/>
        </w:rPr>
        <w:t>ICESat-2</w:t>
      </w:r>
      <w:r>
        <w:t>,</w:t>
      </w:r>
      <w:r>
        <w:rPr>
          <w:sz w:val="22"/>
        </w:rPr>
        <w:t>CryoSat-2</w:t>
      </w:r>
      <w:r>
        <w:t>,</w:t>
      </w:r>
      <w:r>
        <w:rPr>
          <w:sz w:val="22"/>
        </w:rPr>
        <w:t>Remote Sensing Product</w:t>
      </w:r>
      <w:r>
        <w:t>,</w:t>
      </w:r>
      <w:r>
        <w:rPr>
          <w:sz w:val="22"/>
        </w:rPr>
        <w:t>Satellite Altimetry</w:t>
      </w:r>
      <w:r>
        <w:t>,</w:t>
      </w:r>
      <w:r>
        <w:rPr>
          <w:sz w:val="22"/>
        </w:rPr>
        <w:t>plane fit</w:t>
      </w:r>
      <w:r>
        <w:t>,</w:t>
      </w:r>
      <w:r>
        <w:rPr>
          <w:sz w:val="22"/>
        </w:rPr>
        <w:t>crossover analysis</w:t>
      </w:r>
      <w:r>
        <w:t>,</w:t>
      </w:r>
      <w:r>
        <w:rPr>
          <w:sz w:val="22"/>
        </w:rPr>
        <w:t>Remote Sensing Technology</w:t>
      </w:r>
      <w:r>
        <w:t>,</w:t>
      </w:r>
      <w:r>
        <w:rPr>
          <w:sz w:val="22"/>
        </w:rPr>
        <w:t>ICESat-1</w:t>
      </w:r>
      <w:r>
        <w:t>,</w:t>
      </w:r>
      <w:r>
        <w:rPr>
          <w:sz w:val="22"/>
        </w:rPr>
        <w:t>Glacier(Ice Sheet)</w:t>
      </w:r>
      <w:r>
        <w:t>,</w:t>
      </w:r>
      <w:r>
        <w:rPr>
          <w:sz w:val="22"/>
        </w:rPr>
        <w:t>Glacier elevation change</w:t>
      </w:r>
      <w:r>
        <w:t>,</w:t>
      </w:r>
      <w:r>
        <w:rPr>
          <w:sz w:val="22"/>
        </w:rPr>
        <w:t>Elevation change</w:t>
        <w:br/>
      </w:r>
      <w:r>
        <w:rPr>
          <w:sz w:val="22"/>
        </w:rPr>
        <w:t>Discipline：</w:t>
      </w:r>
      <w:r>
        <w:rPr>
          <w:sz w:val="22"/>
        </w:rPr>
        <w:t>Remote Sensing Technology</w:t>
      </w:r>
      <w:r>
        <w:t>,</w:t>
      </w:r>
      <w:r>
        <w:rPr>
          <w:sz w:val="22"/>
        </w:rPr>
        <w:t>Cryosphere</w:t>
        <w:br/>
      </w:r>
      <w:r>
        <w:rPr>
          <w:sz w:val="22"/>
        </w:rPr>
        <w:t>Places：</w:t>
      </w:r>
      <w:r>
        <w:rPr>
          <w:sz w:val="22"/>
        </w:rPr>
        <w:t>Greenland</w:t>
        <w:br/>
      </w:r>
      <w:r>
        <w:rPr>
          <w:sz w:val="22"/>
        </w:rPr>
        <w:t>Time：</w:t>
      </w:r>
      <w:r>
        <w:rPr>
          <w:sz w:val="22"/>
        </w:rPr>
        <w:t>2003 to 2020</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north：83.0</w:t>
            </w:r>
          </w:p>
        </w:tc>
        <w:tc>
          <w:tcPr>
            <w:tcW w:type="dxa" w:w="2880"/>
          </w:tcPr>
          <w:p>
            <w:r>
              <w:t>-</w:t>
            </w:r>
          </w:p>
        </w:tc>
      </w:tr>
      <w:tr>
        <w:tc>
          <w:tcPr>
            <w:tcW w:type="dxa" w:w="2880"/>
          </w:tcPr>
          <w:p>
            <w:r>
              <w:t>west：73.0</w:t>
            </w:r>
          </w:p>
        </w:tc>
        <w:tc>
          <w:tcPr>
            <w:tcW w:type="dxa" w:w="2880"/>
          </w:tcPr>
          <w:p>
            <w:r>
              <w:t>-</w:t>
            </w:r>
          </w:p>
        </w:tc>
        <w:tc>
          <w:tcPr>
            <w:tcW w:type="dxa" w:w="2880"/>
          </w:tcPr>
          <w:p>
            <w:r>
              <w:t>east：11.0</w:t>
            </w:r>
          </w:p>
        </w:tc>
      </w:tr>
      <w:tr>
        <w:tc>
          <w:tcPr>
            <w:tcW w:type="dxa" w:w="2880"/>
          </w:tcPr>
          <w:p>
            <w:r>
              <w:t>-</w:t>
            </w:r>
          </w:p>
        </w:tc>
        <w:tc>
          <w:tcPr>
            <w:tcW w:type="dxa" w:w="2880"/>
          </w:tcPr>
          <w:p>
            <w:r>
              <w:t>south：59.0</w:t>
            </w:r>
          </w:p>
        </w:tc>
        <w:tc>
          <w:tcPr>
            <w:tcW w:type="dxa" w:w="2880"/>
          </w:tcPr>
          <w:p>
            <w:r>
              <w:t>-</w:t>
            </w:r>
          </w:p>
        </w:tc>
      </w:tr>
    </w:tbl>
    <w:p>
      <w:r>
        <w:rPr>
          <w:sz w:val="32"/>
        </w:rPr>
        <w:t>5、Time frame:</w:t>
      </w:r>
      <w:r>
        <w:rPr>
          <w:sz w:val="22"/>
        </w:rPr>
        <w:t>2003-01-31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LIANG   Shuang , YANG   Bojin , HUANG   Huabing , LI   Xinwu . An elevation change dataset in Greenland ice sheet from 2003 to 2020 using satellite altimetry data. A Big Earth Data Platform for Three Poles, doi:10.11888/Cryos.tpdc.272758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HUANG   Huabing </w:t>
        <w:br/>
      </w:r>
      <w:r>
        <w:rPr>
          <w:sz w:val="22"/>
        </w:rPr>
        <w:t xml:space="preserve">unit: </w:t>
      </w:r>
      <w:r>
        <w:rPr>
          <w:sz w:val="22"/>
        </w:rPr>
        <w:t>Sun Yat-Sen University</w:t>
        <w:br/>
      </w:r>
      <w:r>
        <w:rPr>
          <w:sz w:val="22"/>
        </w:rPr>
        <w:t xml:space="preserve">email: </w:t>
      </w:r>
      <w:r>
        <w:rPr>
          <w:sz w:val="22"/>
        </w:rPr>
        <w:t>huanghb55@mail.sysu.edu.cn</w:t>
        <w:br/>
        <w:br/>
      </w:r>
      <w:r>
        <w:rPr>
          <w:sz w:val="22"/>
        </w:rPr>
        <w:t xml:space="preserve">name: </w:t>
      </w:r>
      <w:r>
        <w:rPr>
          <w:sz w:val="22"/>
        </w:rPr>
        <w:t xml:space="preserve">YANG   Bojin </w:t>
        <w:br/>
      </w:r>
      <w:r>
        <w:rPr>
          <w:sz w:val="22"/>
        </w:rPr>
        <w:t xml:space="preserve">unit: </w:t>
      </w:r>
      <w:r>
        <w:rPr>
          <w:sz w:val="22"/>
        </w:rPr>
        <w:t>Aerospace Information Research Institute, Chinese Academy of Sciences</w:t>
        <w:br/>
      </w:r>
      <w:r>
        <w:rPr>
          <w:sz w:val="22"/>
        </w:rPr>
        <w:t xml:space="preserve">email: </w:t>
      </w:r>
      <w:r>
        <w:rPr>
          <w:sz w:val="22"/>
        </w:rPr>
        <w:t>yangbojin20@mails.ucas.ac.cn</w:t>
        <w:br/>
        <w:br/>
      </w:r>
      <w:r>
        <w:rPr>
          <w:sz w:val="22"/>
        </w:rPr>
        <w:t xml:space="preserve">name: </w:t>
      </w:r>
      <w:r>
        <w:rPr>
          <w:sz w:val="22"/>
        </w:rPr>
        <w:t xml:space="preserve">LIANG   Shuang </w:t>
        <w:br/>
      </w:r>
      <w:r>
        <w:rPr>
          <w:sz w:val="22"/>
        </w:rPr>
        <w:t xml:space="preserve">unit: </w:t>
      </w:r>
      <w:r>
        <w:rPr>
          <w:sz w:val="22"/>
        </w:rPr>
        <w:t>Aerospace Information Research Institute, Chinese Academy of Sciences</w:t>
        <w:br/>
      </w:r>
      <w:r>
        <w:rPr>
          <w:sz w:val="22"/>
        </w:rPr>
        <w:t xml:space="preserve">email: </w:t>
      </w:r>
      <w:r>
        <w:rPr>
          <w:sz w:val="22"/>
        </w:rPr>
        <w:t>liangpr@radi.ac.cn</w:t>
        <w:br/>
        <w:br/>
      </w:r>
      <w:r>
        <w:rPr>
          <w:sz w:val="22"/>
        </w:rPr>
        <w:t xml:space="preserve">name: </w:t>
      </w:r>
      <w:r>
        <w:rPr>
          <w:sz w:val="22"/>
        </w:rPr>
        <w:t xml:space="preserve">LI   Xinwu </w:t>
        <w:br/>
      </w:r>
      <w:r>
        <w:rPr>
          <w:sz w:val="22"/>
        </w:rPr>
        <w:t xml:space="preserve">unit: </w:t>
      </w:r>
      <w:r>
        <w:rPr>
          <w:sz w:val="22"/>
        </w:rPr>
        <w:t>Aerospace Information Research Institute, Chinese Academy of Sciences</w:t>
        <w:br/>
      </w:r>
      <w:r>
        <w:rPr>
          <w:sz w:val="22"/>
        </w:rPr>
        <w:t xml:space="preserve">email: </w:t>
      </w:r>
      <w:r>
        <w:rPr>
          <w:sz w:val="22"/>
        </w:rPr>
        <w:t>lixw@aircas.ac.cn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