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concentrations of mercury (Hg) in the soil of the southern Tibetan Plateau（2007-2009）</w:t>
      </w:r>
    </w:p>
    <w:p>
      <w:r>
        <w:rPr>
          <w:sz w:val="32"/>
        </w:rPr>
        <w:t>1、Description</w:t>
      </w:r>
    </w:p>
    <w:p>
      <w:pPr>
        <w:ind w:firstLine="432"/>
      </w:pPr>
      <w:r>
        <w:rPr>
          <w:sz w:val="22"/>
        </w:rPr>
        <w:t>This dataset includes the concentrations and spatial pattern of mercury (Hg) in the soil of the southern Tibetan Plateau. Two hundred thirty nine soil samples were collected, and cold vapor atomic fluorescence spectrophotometry (CVAFS) was used to analyse the Hg contents. The limit of detection (LOD) for this method is 1.8 ng/g. The standard reference material, soil GB GSS-2, which is supplied by National Institute of Metrology P.R.China, was also analyzed for assessing the accuracy of this method, and the recoveries of this method were 84%-103%. This dataset will provide the informations of soil Hg contamination and background values over the southern Tibetan Plateau.</w:t>
      </w:r>
    </w:p>
    <w:p>
      <w:r>
        <w:rPr>
          <w:sz w:val="32"/>
        </w:rPr>
        <w:t>2、Keywords</w:t>
      </w:r>
    </w:p>
    <w:p>
      <w:pPr>
        <w:ind w:left="432"/>
      </w:pPr>
      <w:r>
        <w:rPr>
          <w:sz w:val="22"/>
        </w:rPr>
        <w:t>Theme：</w:t>
      </w:r>
      <w:r>
        <w:rPr>
          <w:sz w:val="22"/>
        </w:rPr>
        <w:t>Heavy metals</w:t>
      </w:r>
      <w:r>
        <w:t>,</w:t>
      </w:r>
      <w:r>
        <w:rPr>
          <w:sz w:val="22"/>
        </w:rPr>
        <w:t>Soil</w:t>
      </w:r>
      <w:r>
        <w:t>,</w:t>
      </w:r>
      <w:r>
        <w:rPr>
          <w:sz w:val="22"/>
        </w:rPr>
        <w:t>Contaminants</w:t>
      </w:r>
      <w:r>
        <w:t>,</w:t>
      </w:r>
      <w:r>
        <w:rPr>
          <w:sz w:val="22"/>
        </w:rPr>
        <w:t>Geochemistry</w:t>
      </w:r>
      <w:r>
        <w:t>,</w:t>
      </w:r>
      <w:r>
        <w:rPr>
          <w:sz w:val="22"/>
        </w:rPr>
        <w:t>Environmental geochemistry</w:t>
      </w:r>
      <w:r>
        <w:t>,</w:t>
      </w:r>
      <w:r>
        <w:rPr>
          <w:sz w:val="22"/>
        </w:rPr>
        <w:t>Environment Pollution and Control</w:t>
        <w:br/>
      </w:r>
      <w:r>
        <w:rPr>
          <w:sz w:val="22"/>
        </w:rPr>
        <w:t>Discipline：</w:t>
      </w:r>
      <w:r>
        <w:rPr>
          <w:sz w:val="22"/>
        </w:rPr>
        <w:t>Terrestrial Surface</w:t>
      </w:r>
      <w:r>
        <w:t>,</w:t>
      </w:r>
      <w:r>
        <w:rPr>
          <w:sz w:val="22"/>
        </w:rPr>
        <w:t>Human-nature Relationship</w:t>
      </w:r>
      <w:r>
        <w:t>,</w:t>
      </w:r>
      <w:r>
        <w:rPr>
          <w:sz w:val="22"/>
        </w:rPr>
        <w:t>Solid earth</w:t>
        <w:br/>
      </w:r>
      <w:r>
        <w:rPr>
          <w:sz w:val="22"/>
        </w:rPr>
        <w:t>Places：</w:t>
      </w:r>
      <w:r>
        <w:rPr>
          <w:sz w:val="22"/>
        </w:rPr>
        <w:t>Tibetan Plateau</w:t>
        <w:br/>
      </w:r>
      <w:r>
        <w:rPr>
          <w:sz w:val="22"/>
        </w:rPr>
        <w:t>Time：</w:t>
      </w:r>
      <w:r>
        <w:rPr>
          <w:sz w:val="22"/>
        </w:rPr>
        <w:t>2007-2009</w:t>
      </w:r>
    </w:p>
    <w:p>
      <w:r>
        <w:rPr>
          <w:sz w:val="32"/>
        </w:rPr>
        <w:t>3、Data details</w:t>
      </w:r>
    </w:p>
    <w:p>
      <w:pPr>
        <w:ind w:left="432"/>
      </w:pPr>
      <w:r>
        <w:rPr>
          <w:sz w:val="22"/>
        </w:rPr>
        <w:t>1.Scale：None</w:t>
      </w:r>
    </w:p>
    <w:p>
      <w:pPr>
        <w:ind w:left="432"/>
      </w:pPr>
      <w:r>
        <w:rPr>
          <w:sz w:val="22"/>
        </w:rPr>
        <w:t>2.Projection：None</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w:t>
            </w:r>
          </w:p>
        </w:tc>
        <w:tc>
          <w:tcPr>
            <w:tcW w:type="dxa" w:w="2880"/>
          </w:tcPr>
          <w:p>
            <w:r>
              <w:t>-</w:t>
            </w:r>
          </w:p>
        </w:tc>
      </w:tr>
      <w:tr>
        <w:tc>
          <w:tcPr>
            <w:tcW w:type="dxa" w:w="2880"/>
          </w:tcPr>
          <w:p>
            <w:r>
              <w:t>west：79.5</w:t>
            </w:r>
          </w:p>
        </w:tc>
        <w:tc>
          <w:tcPr>
            <w:tcW w:type="dxa" w:w="2880"/>
          </w:tcPr>
          <w:p>
            <w:r>
              <w:t>-</w:t>
            </w:r>
          </w:p>
        </w:tc>
        <w:tc>
          <w:tcPr>
            <w:tcW w:type="dxa" w:w="2880"/>
          </w:tcPr>
          <w:p>
            <w:r>
              <w:t>east：101.5</w:t>
            </w:r>
          </w:p>
        </w:tc>
      </w:tr>
      <w:tr>
        <w:tc>
          <w:tcPr>
            <w:tcW w:type="dxa" w:w="2880"/>
          </w:tcPr>
          <w:p>
            <w:r>
              <w:t>-</w:t>
            </w:r>
          </w:p>
        </w:tc>
        <w:tc>
          <w:tcPr>
            <w:tcW w:type="dxa" w:w="2880"/>
          </w:tcPr>
          <w:p>
            <w:r>
              <w:t>south：27.5</w:t>
            </w:r>
          </w:p>
        </w:tc>
        <w:tc>
          <w:tcPr>
            <w:tcW w:type="dxa" w:w="2880"/>
          </w:tcPr>
          <w:p>
            <w:r>
              <w:t>-</w:t>
            </w:r>
          </w:p>
        </w:tc>
      </w:tr>
    </w:tbl>
    <w:p>
      <w:r>
        <w:rPr>
          <w:sz w:val="32"/>
        </w:rPr>
        <w:t>5、Time frame:</w:t>
      </w:r>
      <w:r>
        <w:rPr>
          <w:sz w:val="22"/>
        </w:rPr>
        <w:t>2007-07-07 00:00:00+00:00</w:t>
      </w:r>
      <w:r>
        <w:rPr>
          <w:sz w:val="22"/>
        </w:rPr>
        <w:t>--</w:t>
      </w:r>
      <w:r>
        <w:rPr>
          <w:sz w:val="22"/>
        </w:rPr>
        <w:t>2010-07-06 00:00:00+00:00</w:t>
      </w:r>
    </w:p>
    <w:p>
      <w:r>
        <w:rPr>
          <w:sz w:val="32"/>
        </w:rPr>
        <w:t>6、Reference method</w:t>
      </w:r>
    </w:p>
    <w:p>
      <w:pPr>
        <w:ind w:left="432"/>
      </w:pPr>
      <w:r>
        <w:rPr>
          <w:sz w:val="22"/>
        </w:rPr>
        <w:t xml:space="preserve">References to data: </w:t>
      </w:r>
    </w:p>
    <w:p>
      <w:pPr>
        <w:ind w:left="432" w:firstLine="432"/>
      </w:pPr>
      <w:r>
        <w:t>WANG Xiaoping. Dataset of concentrations of mercury (Hg) in the soil of the southern Tibetan Plateau（2007-2009）. A Big Earth Data Platform for Three Poles, doi:10.11888/Soil.tpdc.270247</w:t>
      </w:r>
      <w:r>
        <w:rPr>
          <w:sz w:val="22"/>
        </w:rPr>
        <w:t>2019</w:t>
      </w:r>
    </w:p>
    <w:p>
      <w:pPr>
        <w:ind w:left="432"/>
      </w:pPr>
      <w:r>
        <w:rPr>
          <w:sz w:val="22"/>
        </w:rPr>
        <w:t xml:space="preserve">References to articles: </w:t>
      </w:r>
    </w:p>
    <w:p>
      <w:pPr>
        <w:ind w:left="864"/>
      </w:pPr>
      <w:r>
        <w:t>Sheng, J.J., Wang, X.P., Gong, P., Tian, L.D., &amp; Yao, T.D. (2012). Heavy metals of the Tibetan top soils: Level, source, spatial distribution, teporal variation and risk assessment. Environmental Science and Pollution Research, 19, 3362-3370.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Xiaoping</w:t>
        <w:br/>
      </w:r>
      <w:r>
        <w:rPr>
          <w:sz w:val="22"/>
        </w:rPr>
        <w:t xml:space="preserve">unit: </w:t>
      </w:r>
      <w:r>
        <w:rPr>
          <w:sz w:val="22"/>
        </w:rPr>
        <w:t>Institute of Tibetan Plateau Research,Chinese Academy of Sciences</w:t>
        <w:br/>
      </w:r>
      <w:r>
        <w:rPr>
          <w:sz w:val="22"/>
        </w:rPr>
        <w:t xml:space="preserve">email: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