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of water level and flow velocity and analysis of Froude number and flow process (2021)</w:t>
      </w:r>
    </w:p>
    <w:p>
      <w:r>
        <w:rPr>
          <w:sz w:val="32"/>
        </w:rPr>
        <w:t>1、Description</w:t>
      </w:r>
    </w:p>
    <w:p>
      <w:pPr>
        <w:ind w:firstLine="432"/>
      </w:pPr>
      <w:r>
        <w:rPr>
          <w:sz w:val="22"/>
        </w:rPr>
        <w:t>Data content: monitoring of water level and flow velocity of dam break, and analysis of Froude number and flow process</w:t>
        <w:br/>
        <w:t>Data source: the data collection place is Sichuan. The experimental analysis was mainly completed in Sichuan University and Chengdu Ruyi Instrument Co., Ltd. The instruments used include high-speed camera, wave altimeter, electronic pressure measuring tube, pressure sensor, mechanical timer, etc. The collection time is 2021.</w:t>
        <w:br/>
        <w:t>Acquisition method: observe the process of field large-scale dam burst test through multiple high-speed cameras, wave altimeters, total head pressure sensors, mechanical timers and other instruments.</w:t>
        <w:br/>
        <w:t>Data quality description: relevant sensors were arranged in the field test, and real-time process dynamic observation was carried out. A total of 6 large-scale test conditions were observed, including water level and flow rate observation at 400 points. Then, Froude number and flow process were calculated and analyzed through flow rate and water level.</w:t>
      </w:r>
    </w:p>
    <w:p>
      <w:r>
        <w:rPr>
          <w:sz w:val="32"/>
        </w:rPr>
        <w:t>2、Keywords</w:t>
      </w:r>
    </w:p>
    <w:p>
      <w:pPr>
        <w:ind w:left="432"/>
      </w:pPr>
      <w:r>
        <w:rPr>
          <w:sz w:val="22"/>
        </w:rPr>
        <w:t>Theme：</w:t>
      </w:r>
      <w:r>
        <w:rPr>
          <w:sz w:val="22"/>
        </w:rPr>
        <w:t>Hydrological hazards</w:t>
      </w:r>
      <w:r>
        <w:t>,</w:t>
      </w:r>
      <w:r>
        <w:rPr>
          <w:sz w:val="22"/>
        </w:rPr>
        <w:t>Natural Disaster</w:t>
      </w:r>
      <w:r>
        <w:t>,</w:t>
      </w:r>
      <w:r>
        <w:rPr>
          <w:sz w:val="22"/>
        </w:rPr>
        <w:t>Disaster</w:t>
      </w:r>
      <w:r>
        <w:t>,</w:t>
      </w:r>
      <w:r>
        <w:rPr>
          <w:sz w:val="22"/>
        </w:rPr>
        <w:t>multi-disasters</w:t>
        <w:br/>
      </w:r>
      <w:r>
        <w:rPr>
          <w:sz w:val="22"/>
        </w:rPr>
        <w:t>Discipline：</w:t>
      </w:r>
      <w:r>
        <w:rPr>
          <w:sz w:val="22"/>
        </w:rPr>
        <w:t>Human-nature Relationship</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2020-12-31 16:00:00+00:00</w:t>
      </w:r>
      <w:r>
        <w:rPr>
          <w:sz w:val="22"/>
        </w:rPr>
        <w:t>--</w:t>
      </w:r>
      <w:r>
        <w:rPr>
          <w:sz w:val="22"/>
        </w:rPr>
        <w:t>2021-09-30 03:59:59+00:00</w:t>
      </w:r>
    </w:p>
    <w:p>
      <w:r>
        <w:rPr>
          <w:sz w:val="32"/>
        </w:rPr>
        <w:t>6、Reference method</w:t>
      </w:r>
    </w:p>
    <w:p>
      <w:pPr>
        <w:ind w:left="432"/>
      </w:pPr>
      <w:r>
        <w:rPr>
          <w:sz w:val="22"/>
        </w:rPr>
        <w:t xml:space="preserve">References to data: </w:t>
      </w:r>
    </w:p>
    <w:p>
      <w:pPr>
        <w:ind w:left="432" w:firstLine="432"/>
      </w:pPr>
      <w:r>
        <w:t>NIU   Zhipan . Monitoring of water level and flow velocity and analysis of Froude number and flow process (2021). A Big Earth Data Platform for Three Poles, doi:10.11888/HumanNat.tpdc.272039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NIU   Zhipan </w:t>
        <w:br/>
      </w:r>
      <w:r>
        <w:rPr>
          <w:sz w:val="22"/>
        </w:rPr>
        <w:t xml:space="preserve">unit: </w:t>
      </w:r>
      <w:r>
        <w:rPr>
          <w:sz w:val="22"/>
        </w:rPr>
        <w:t>Sichuan University</w:t>
        <w:br/>
      </w:r>
      <w:r>
        <w:rPr>
          <w:sz w:val="22"/>
        </w:rPr>
        <w:t xml:space="preserve">email: </w:t>
      </w:r>
      <w:r>
        <w:rPr>
          <w:sz w:val="22"/>
        </w:rPr>
        <w:t>163niuzhipan@163.com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