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Ancient DNA sequencing data of archaeological sediments from Klu lding site in Nyingchi region</w:t>
      </w:r>
    </w:p>
    <w:p>
      <w:r>
        <w:rPr>
          <w:sz w:val="32"/>
        </w:rPr>
        <w:t>1、Description</w:t>
      </w:r>
    </w:p>
    <w:p>
      <w:pPr>
        <w:ind w:firstLine="432"/>
      </w:pPr>
      <w:r>
        <w:rPr>
          <w:sz w:val="22"/>
        </w:rPr>
        <w:t>1) Data content: the data are the ancient DNA data generated by studying the cultural layer of Klu lding site in Nyingchi region, Tibetan Plateau, including the hiseqx metagenomics data of 10 ancient DNA samples from 4 layers. It can be used to preliminarily analyze the changes of species composition recorded by ancient DNA in the sediments, and reveal the process of local agricultural development.</w:t>
        <w:br/>
        <w:t>2) Data source and processing method: the research group has its ownership. the data were obtained by using pair-end library building and Illumina hiseqx sequencing platform.</w:t>
        <w:br/>
        <w:t>3) Data quality: 20.3 MB, Q30 &gt; 85%.</w:t>
        <w:br/>
        <w:t>4) Application: The data will be used to explore the potential of the ancient DNA from archaeological sediments in revealing the development of ancient agriculture on the Tibetan Plateau.</w:t>
      </w:r>
    </w:p>
    <w:p>
      <w:r>
        <w:rPr>
          <w:sz w:val="32"/>
        </w:rPr>
        <w:t>2、Keywords</w:t>
      </w:r>
    </w:p>
    <w:p>
      <w:pPr>
        <w:ind w:left="432"/>
      </w:pPr>
      <w:r>
        <w:rPr>
          <w:sz w:val="22"/>
        </w:rPr>
        <w:t>Theme：</w:t>
      </w:r>
      <w:r>
        <w:rPr>
          <w:sz w:val="22"/>
        </w:rPr>
        <w:t>Agriculture</w:t>
      </w:r>
      <w:r>
        <w:t>,</w:t>
      </w:r>
      <w:r>
        <w:rPr>
          <w:sz w:val="22"/>
        </w:rPr>
        <w:t>Crops</w:t>
      </w:r>
      <w:r>
        <w:t>,</w:t>
      </w:r>
      <w:r>
        <w:rPr>
          <w:sz w:val="22"/>
        </w:rPr>
        <w:t>Agricultural Resources</w:t>
      </w:r>
      <w:r>
        <w:t>,</w:t>
      </w:r>
      <w:r>
        <w:rPr>
          <w:sz w:val="22"/>
        </w:rPr>
        <w:t>Vegetation</w:t>
      </w:r>
      <w:r>
        <w:t>,</w:t>
      </w:r>
      <w:r>
        <w:rPr>
          <w:sz w:val="22"/>
        </w:rPr>
        <w:t>Others</w:t>
      </w:r>
      <w:r>
        <w:t>,</w:t>
      </w:r>
      <w:r>
        <w:rPr>
          <w:sz w:val="22"/>
        </w:rPr>
        <w:t>Terrestrial sediment records</w:t>
        <w:br/>
      </w:r>
      <w:r>
        <w:rPr>
          <w:sz w:val="22"/>
        </w:rPr>
        <w:t>Discipline：</w:t>
      </w:r>
      <w:r>
        <w:rPr>
          <w:sz w:val="22"/>
        </w:rPr>
        <w:t>Terrestrial Surface</w:t>
      </w:r>
      <w:r>
        <w:t>,</w:t>
      </w:r>
      <w:r>
        <w:rPr>
          <w:sz w:val="22"/>
        </w:rPr>
        <w:t>Human-nature Relationship</w:t>
      </w:r>
      <w:r>
        <w:t>,</w:t>
      </w:r>
      <w:r>
        <w:rPr>
          <w:sz w:val="22"/>
        </w:rPr>
        <w:t>Palaeoenvironment</w:t>
        <w:br/>
      </w:r>
      <w:r>
        <w:rPr>
          <w:sz w:val="22"/>
        </w:rPr>
        <w:t>Places：</w:t>
      </w:r>
      <w:r>
        <w:rPr>
          <w:sz w:val="22"/>
        </w:rPr>
        <w:t>Nyingchi</w:t>
      </w:r>
      <w:r>
        <w:t xml:space="preserve">, </w:t>
      </w:r>
      <w:r>
        <w:rPr>
          <w:sz w:val="22"/>
        </w:rPr>
        <w:t>Tibetan Plateau</w:t>
      </w:r>
      <w:r>
        <w:t xml:space="preserve">, </w:t>
      </w:r>
      <w:r>
        <w:rPr>
          <w:sz w:val="22"/>
        </w:rPr>
        <w:t>Klu lding</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3.Filesize：20.3MB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north：29.55</w:t>
            </w:r>
          </w:p>
        </w:tc>
        <w:tc>
          <w:tcPr>
            <w:tcW w:type="dxa" w:w="2880"/>
          </w:tcPr>
          <w:p>
            <w:r>
              <w:t>-</w:t>
            </w:r>
          </w:p>
        </w:tc>
      </w:tr>
      <w:tr>
        <w:tc>
          <w:tcPr>
            <w:tcW w:type="dxa" w:w="2880"/>
          </w:tcPr>
          <w:p>
            <w:r>
              <w:t>west：94.48</w:t>
            </w:r>
          </w:p>
        </w:tc>
        <w:tc>
          <w:tcPr>
            <w:tcW w:type="dxa" w:w="2880"/>
          </w:tcPr>
          <w:p>
            <w:r>
              <w:t>-</w:t>
            </w:r>
          </w:p>
        </w:tc>
        <w:tc>
          <w:tcPr>
            <w:tcW w:type="dxa" w:w="2880"/>
          </w:tcPr>
          <w:p>
            <w:r>
              <w:t>east：94.48</w:t>
            </w:r>
          </w:p>
        </w:tc>
      </w:tr>
      <w:tr>
        <w:tc>
          <w:tcPr>
            <w:tcW w:type="dxa" w:w="2880"/>
          </w:tcPr>
          <w:p>
            <w:r>
              <w:t>-</w:t>
            </w:r>
          </w:p>
        </w:tc>
        <w:tc>
          <w:tcPr>
            <w:tcW w:type="dxa" w:w="2880"/>
          </w:tcPr>
          <w:p>
            <w:r>
              <w:t>south：29.55</w:t>
            </w:r>
          </w:p>
        </w:tc>
        <w:tc>
          <w:tcPr>
            <w:tcW w:type="dxa" w:w="2880"/>
          </w:tcPr>
          <w:p>
            <w:r>
              <w:t>-</w:t>
            </w:r>
          </w:p>
        </w:tc>
      </w:tr>
    </w:tbl>
    <w:p>
      <w:r>
        <w:rPr>
          <w:sz w:val="32"/>
        </w:rPr>
        <w:t>5、Time frame:</w:t>
      </w:r>
      <w:r>
        <w:rPr>
          <w:sz w:val="22"/>
        </w:rPr>
        <w:t>2020-05-30 16:00:00+00:00</w:t>
      </w:r>
      <w:r>
        <w:rPr>
          <w:sz w:val="22"/>
        </w:rPr>
        <w:t>--</w:t>
      </w:r>
      <w:r>
        <w:rPr>
          <w:sz w:val="22"/>
        </w:rPr>
        <w:t>2021-11-29 16:00:00+00:00</w:t>
      </w:r>
    </w:p>
    <w:p>
      <w:r>
        <w:rPr>
          <w:sz w:val="32"/>
        </w:rPr>
        <w:t>6、Reference method</w:t>
      </w:r>
    </w:p>
    <w:p>
      <w:pPr>
        <w:ind w:left="432"/>
      </w:pPr>
      <w:r>
        <w:rPr>
          <w:sz w:val="22"/>
        </w:rPr>
        <w:t xml:space="preserve">References to data: </w:t>
      </w:r>
    </w:p>
    <w:p>
      <w:pPr>
        <w:ind w:left="432" w:firstLine="432"/>
      </w:pPr>
      <w:r>
        <w:t>YANG   Xiaoyan. Ancient DNA sequencing data of archaeological sediments from Klu lding site in Nyingchi region. A Big Earth Data Platform for Three Poles, doi:10.11888/Paleoenv.tpdc.271894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Xiaoyan</w:t>
        <w:br/>
      </w:r>
      <w:r>
        <w:rPr>
          <w:sz w:val="22"/>
        </w:rPr>
        <w:t xml:space="preserve">unit: </w:t>
      </w:r>
      <w:r>
        <w:rPr>
          <w:sz w:val="22"/>
        </w:rPr>
        <w:br/>
      </w:r>
      <w:r>
        <w:rPr>
          <w:sz w:val="22"/>
        </w:rPr>
        <w:t xml:space="preserve">email: </w:t>
      </w:r>
      <w:r>
        <w:rPr>
          <w:sz w:val="22"/>
        </w:rPr>
        <w:t>xyang@itpcas.ac.cn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