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soil moisture profile observations in the Linze grassland foci experimental area</w:t>
      </w:r>
    </w:p>
    <w:p>
      <w:r>
        <w:rPr>
          <w:sz w:val="32"/>
        </w:rPr>
        <w:t>1、Description</w:t>
      </w:r>
    </w:p>
    <w:p>
      <w:pPr>
        <w:ind w:firstLine="432"/>
      </w:pPr>
      <w:r>
        <w:rPr>
          <w:sz w:val="22"/>
        </w:rPr>
        <w:t>The dataset of soil moisture profile observations (5cm, 10cm, 20cm and 40cm) was obtained in the Linze grassland foci experimental area from May 24 to Jun. 30, 2008. Four points, with various underlying surface and depth in each plot of A, B, C, D and E, were measured by the cutting ring. Data were archived in Excel and Word file. See WATER: Dataset of setting of the sampling plots and stripes in the foci experimental area of Linze station for more information.</w:t>
      </w:r>
    </w:p>
    <w:p>
      <w:r>
        <w:rPr>
          <w:sz w:val="32"/>
        </w:rPr>
        <w:t>2、Keywords</w:t>
      </w:r>
    </w:p>
    <w:p>
      <w:pPr>
        <w:ind w:left="432"/>
      </w:pPr>
      <w:r>
        <w:rPr>
          <w:sz w:val="22"/>
        </w:rPr>
        <w:t>Theme：</w:t>
      </w:r>
      <w:r>
        <w:rPr>
          <w:sz w:val="22"/>
        </w:rPr>
        <w:t>Soil</w:t>
      </w:r>
      <w:r>
        <w:t>,</w:t>
      </w:r>
      <w:r>
        <w:rPr>
          <w:sz w:val="22"/>
        </w:rPr>
        <w:t>Soil horizons/profile</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2008-06-30</w:t>
      </w:r>
      <w:r>
        <w:t xml:space="preserve">, </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3.Filesize：0.77MB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north：39.268</w:t>
            </w:r>
          </w:p>
        </w:tc>
        <w:tc>
          <w:tcPr>
            <w:tcW w:type="dxa" w:w="2880"/>
          </w:tcPr>
          <w:p>
            <w:r>
              <w:t>-</w:t>
            </w:r>
          </w:p>
        </w:tc>
      </w:tr>
      <w:tr>
        <w:tc>
          <w:tcPr>
            <w:tcW w:type="dxa" w:w="2880"/>
          </w:tcPr>
          <w:p>
            <w:r>
              <w:t>west：100.037</w:t>
            </w:r>
          </w:p>
        </w:tc>
        <w:tc>
          <w:tcPr>
            <w:tcW w:type="dxa" w:w="2880"/>
          </w:tcPr>
          <w:p>
            <w:r>
              <w:t>-</w:t>
            </w:r>
          </w:p>
        </w:tc>
        <w:tc>
          <w:tcPr>
            <w:tcW w:type="dxa" w:w="2880"/>
          </w:tcPr>
          <w:p>
            <w:r>
              <w:t>east：100.095</w:t>
            </w:r>
          </w:p>
        </w:tc>
      </w:tr>
      <w:tr>
        <w:tc>
          <w:tcPr>
            <w:tcW w:type="dxa" w:w="2880"/>
          </w:tcPr>
          <w:p>
            <w:r>
              <w:t>-</w:t>
            </w:r>
          </w:p>
        </w:tc>
        <w:tc>
          <w:tcPr>
            <w:tcW w:type="dxa" w:w="2880"/>
          </w:tcPr>
          <w:p>
            <w:r>
              <w:t>south：39.225</w:t>
            </w:r>
          </w:p>
        </w:tc>
        <w:tc>
          <w:tcPr>
            <w:tcW w:type="dxa" w:w="2880"/>
          </w:tcPr>
          <w:p>
            <w:r>
              <w:t>-</w:t>
            </w:r>
          </w:p>
        </w:tc>
      </w:tr>
    </w:tbl>
    <w:p>
      <w:r>
        <w:rPr>
          <w:sz w:val="32"/>
        </w:rPr>
        <w:t>5、Time frame:</w:t>
      </w:r>
      <w:r>
        <w:rPr>
          <w:sz w:val="22"/>
        </w:rPr>
        <w:t>2018-11-24 02:50:09.223112+00:00</w:t>
      </w:r>
      <w:r>
        <w:rPr>
          <w:sz w:val="22"/>
        </w:rPr>
        <w:t>--</w:t>
      </w:r>
      <w:r>
        <w:rPr>
          <w:sz w:val="22"/>
        </w:rPr>
        <w:t>2018-11-24 02:50:09.223116+00:00</w:t>
      </w:r>
    </w:p>
    <w:p>
      <w:r>
        <w:rPr>
          <w:sz w:val="32"/>
        </w:rPr>
        <w:t>6、Reference method</w:t>
      </w:r>
    </w:p>
    <w:p>
      <w:pPr>
        <w:ind w:left="432"/>
      </w:pPr>
      <w:r>
        <w:rPr>
          <w:sz w:val="22"/>
        </w:rPr>
        <w:t xml:space="preserve">References to data: </w:t>
      </w:r>
    </w:p>
    <w:p>
      <w:pPr>
        <w:ind w:left="432" w:firstLine="432"/>
      </w:pPr>
      <w:r>
        <w:t>ZHU   Xiaohua, WANG Xufeng. WATER: Dataset of soil moisture profile observations in the Linze grassland foci experimental area. A Big Earth Data Platform for Three Poles, doi:10.3972/water973.0266.db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ZHU   Xiaohua</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