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Maximum leaf area index data set of northern Eurasia (1981-2017)</w:t>
      </w:r>
    </w:p>
    <w:p>
      <w:r>
        <w:rPr>
          <w:sz w:val="32"/>
        </w:rPr>
        <w:t>1、Description</w:t>
      </w:r>
    </w:p>
    <w:p>
      <w:pPr>
        <w:ind w:firstLine="432"/>
      </w:pPr>
      <w:r>
        <w:rPr>
          <w:sz w:val="22"/>
        </w:rPr>
        <w:t>The global land surface characteristic parameter (LAI) product was used with a spatial resolution of 5 km. The product uses generalized regression neural network method to retrieve Lai from AVHRR surface reflectance data. In this study, 12 issues of Lai data products from June to August of each year in five Central Asian countries, Mongolia and Northern China from 1981 to 2017 were downloaded from the national science and technology infrastructure platform National Earth System Science Data Center. These images are cropped by ArcGIS software, and the maximum value is calculated to obtain the spatiotemporal data set of the largest Lai. Among them, five Central Asian countries include Turkmenistan, Kyrgyzstan, Kazakhstan, Tajikistan and Uzbekistan; northern China refers to the area north of the Yangtze River in China.</w:t>
      </w:r>
    </w:p>
    <w:p>
      <w:r>
        <w:rPr>
          <w:sz w:val="32"/>
        </w:rPr>
        <w:t>2、Keywords</w:t>
      </w:r>
    </w:p>
    <w:p>
      <w:pPr>
        <w:ind w:left="432"/>
      </w:pPr>
      <w:r>
        <w:rPr>
          <w:sz w:val="22"/>
        </w:rPr>
        <w:t>Theme：</w:t>
      </w:r>
      <w:r>
        <w:rPr>
          <w:sz w:val="22"/>
        </w:rPr>
        <w:t>Biological Resources</w:t>
      </w:r>
      <w:r>
        <w:t>,</w:t>
      </w:r>
      <w:r>
        <w:rPr>
          <w:sz w:val="22"/>
        </w:rPr>
        <w:t>Grassland resources</w:t>
      </w:r>
      <w:r>
        <w:t>,</w:t>
      </w:r>
      <w:r>
        <w:rPr>
          <w:sz w:val="22"/>
        </w:rPr>
        <w:t>Leaf area index(LAI)</w:t>
      </w:r>
      <w:r>
        <w:t>,</w:t>
      </w:r>
      <w:r>
        <w:rPr>
          <w:sz w:val="22"/>
        </w:rPr>
        <w:t>Terrestrial Surface Remote Sensing</w:t>
        <w:br/>
      </w:r>
      <w:r>
        <w:rPr>
          <w:sz w:val="22"/>
        </w:rPr>
        <w:t>Discipline：</w:t>
      </w:r>
      <w:r>
        <w:rPr>
          <w:sz w:val="22"/>
        </w:rPr>
        <w:t>Terrestrial Surface</w:t>
      </w:r>
      <w:r>
        <w:t>,</w:t>
      </w:r>
      <w:r>
        <w:rPr>
          <w:sz w:val="22"/>
        </w:rPr>
        <w:t>Human-nature Relationship</w:t>
        <w:br/>
      </w:r>
      <w:r>
        <w:rPr>
          <w:sz w:val="22"/>
        </w:rPr>
        <w:t>Places：</w:t>
      </w:r>
      <w:r>
        <w:rPr>
          <w:sz w:val="22"/>
        </w:rPr>
        <w:t>Temperate steppe in Eurasia</w:t>
        <w:br/>
      </w:r>
      <w:r>
        <w:rPr>
          <w:sz w:val="22"/>
        </w:rPr>
        <w:t>Time：</w:t>
      </w:r>
      <w:r>
        <w:rPr>
          <w:sz w:val="22"/>
        </w:rPr>
        <w:t>1981-2017</w:t>
      </w:r>
    </w:p>
    <w:p>
      <w:r>
        <w:rPr>
          <w:sz w:val="32"/>
        </w:rPr>
        <w:t>3、Data details</w:t>
      </w:r>
    </w:p>
    <w:p>
      <w:pPr>
        <w:ind w:left="432"/>
      </w:pPr>
      <w:r>
        <w:rPr>
          <w:sz w:val="22"/>
        </w:rPr>
        <w:t>1.Scale：None</w:t>
      </w:r>
    </w:p>
    <w:p>
      <w:pPr>
        <w:ind w:left="432"/>
      </w:pPr>
      <w:r>
        <w:rPr>
          <w:sz w:val="22"/>
        </w:rPr>
        <w:t>2.Projection：Albers</w:t>
      </w:r>
    </w:p>
    <w:p>
      <w:pPr>
        <w:ind w:left="432"/>
      </w:pPr>
      <w:r>
        <w:rPr>
          <w:sz w:val="22"/>
        </w:rPr>
        <w:t>3.Filesize：176.0MB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north：55.58</w:t>
            </w:r>
          </w:p>
        </w:tc>
        <w:tc>
          <w:tcPr>
            <w:tcW w:type="dxa" w:w="2880"/>
          </w:tcPr>
          <w:p>
            <w:r>
              <w:t>-</w:t>
            </w:r>
          </w:p>
        </w:tc>
      </w:tr>
      <w:tr>
        <w:tc>
          <w:tcPr>
            <w:tcW w:type="dxa" w:w="2880"/>
          </w:tcPr>
          <w:p>
            <w:r>
              <w:t>west：46.56</w:t>
            </w:r>
          </w:p>
        </w:tc>
        <w:tc>
          <w:tcPr>
            <w:tcW w:type="dxa" w:w="2880"/>
          </w:tcPr>
          <w:p>
            <w:r>
              <w:t>-</w:t>
            </w:r>
          </w:p>
        </w:tc>
        <w:tc>
          <w:tcPr>
            <w:tcW w:type="dxa" w:w="2880"/>
          </w:tcPr>
          <w:p>
            <w:r>
              <w:t>east：135.14</w:t>
            </w:r>
          </w:p>
        </w:tc>
      </w:tr>
      <w:tr>
        <w:tc>
          <w:tcPr>
            <w:tcW w:type="dxa" w:w="2880"/>
          </w:tcPr>
          <w:p>
            <w:r>
              <w:t>-</w:t>
            </w:r>
          </w:p>
        </w:tc>
        <w:tc>
          <w:tcPr>
            <w:tcW w:type="dxa" w:w="2880"/>
          </w:tcPr>
          <w:p>
            <w:r>
              <w:t>south：31.34</w:t>
            </w:r>
          </w:p>
        </w:tc>
        <w:tc>
          <w:tcPr>
            <w:tcW w:type="dxa" w:w="2880"/>
          </w:tcPr>
          <w:p>
            <w:r>
              <w:t>-</w:t>
            </w:r>
          </w:p>
        </w:tc>
      </w:tr>
    </w:tbl>
    <w:p>
      <w:r>
        <w:rPr>
          <w:sz w:val="32"/>
        </w:rPr>
        <w:t>5、Time frame:</w:t>
      </w:r>
      <w:r>
        <w:rPr>
          <w:sz w:val="22"/>
        </w:rPr>
        <w:t>1980-12-31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ZHANG Na. Maximum leaf area index data set of northern Eurasia (1981-2017). A Big Earth Data Platform for Three Poles, doi:10.11888/Ecolo.tpdc.271153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Na</w:t>
        <w:br/>
      </w:r>
      <w:r>
        <w:rPr>
          <w:sz w:val="22"/>
        </w:rPr>
        <w:t xml:space="preserve">unit: </w:t>
      </w:r>
      <w:r>
        <w:rPr>
          <w:sz w:val="22"/>
        </w:rPr>
        <w:br/>
      </w:r>
      <w:r>
        <w:rPr>
          <w:sz w:val="22"/>
        </w:rPr>
        <w:t xml:space="preserve">email: </w:t>
      </w:r>
      <w:r>
        <w:rPr>
          <w:sz w:val="22"/>
        </w:rPr>
        <w:t>zhangna@ucas.ac.cn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