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hydrochemistry dataset of underground river in Guilin area (2003-2005)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 format is word table, and the monitoring indexes include: Na +, K +, Mg2 +, Ca2 +, Sr2 + (ppb), Ba2 + (ppb), F -, Cl -, Br -, NO3 -, hpo42 -, SO42 -, HCO3 -. </w:t>
        <w:br/>
        <w:t>Sampling points include: zhangshandi well water, Maocun, Shanwan clastic rock CF1, langshiunderground River, Shanwan laolongshui, jilaigushuxia No.1 spring, jilaigushu2 spring, jilaigushu3 spring, jilaigushu, jilaigusho, etc.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Ground Water</w:t>
      </w:r>
      <w:r>
        <w:t>,</w:t>
      </w:r>
      <w:r>
        <w:rPr>
          <w:sz w:val="22"/>
        </w:rPr>
        <w:t>Groundwater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Guizhou</w:t>
      </w:r>
      <w:r>
        <w:t xml:space="preserve">, </w:t>
      </w:r>
      <w:r>
        <w:rPr>
          <w:sz w:val="22"/>
        </w:rPr>
        <w:t>Southwest China</w:t>
      </w:r>
      <w:r>
        <w:t xml:space="preserve">, </w:t>
      </w:r>
      <w:r>
        <w:rPr>
          <w:sz w:val="22"/>
        </w:rPr>
        <w:t>Guilin</w:t>
        <w:br/>
      </w:r>
      <w:r>
        <w:rPr>
          <w:sz w:val="22"/>
        </w:rPr>
        <w:t>Time：</w:t>
      </w:r>
      <w:r>
        <w:rPr>
          <w:sz w:val="22"/>
        </w:rPr>
        <w:t>2003-2005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3.Filesize：1.1MB</w:t>
      </w:r>
    </w:p>
    <w:p>
      <w:pPr>
        <w:ind w:left="432"/>
      </w:pPr>
      <w:r>
        <w:rPr>
          <w:sz w:val="22"/>
        </w:rPr>
        <w:t>4.Data format：word文档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2003-01-09 16:00:00+00:00</w:t>
      </w:r>
      <w:r>
        <w:rPr>
          <w:sz w:val="22"/>
        </w:rPr>
        <w:t>--</w:t>
      </w:r>
      <w:r>
        <w:rPr>
          <w:sz w:val="22"/>
        </w:rPr>
        <w:t>2006-01-09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Zengyin. Monthly hydrochemistry dataset of underground river in Guilin area (2003-2005). A Big Earth Data Platform for Three Poles, doi:10.11888/Hydro.tpdc.270610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Zengyin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wangzy@cug.edu.cn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