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(No.5 runoff observation system of Ban bridge on the Heihe River, 2014)</w:t>
      </w:r>
    </w:p>
    <w:p>
      <w:r>
        <w:rPr>
          <w:sz w:val="32"/>
        </w:rPr>
        <w:t>1、Description</w:t>
      </w:r>
    </w:p>
    <w:p>
      <w:pPr>
        <w:ind w:firstLine="432"/>
      </w:pPr>
      <w:r>
        <w:rPr>
          <w:sz w:val="22"/>
        </w:rPr>
        <w:t>The data set includes the observation data of river water level and velocity at NO.5 point in the dense runoff observation of the middle reaches of Heihe River from January 1 to April 30, 2014 and from July 18 to July 26, 2014,. The observation point is located in Heihe bridge, Banqiao Township, Linze County, Zhangye City, Gansu Province. The riverbed is sandy gravel with unstable section. The longitude and latitude of the observation point are n39 ° 15'32.41 ", E100 ° 16'33.95", with an altitude of 1398 meters and a channel width of 270 meters. In 2014, the water level was observed by sr50 ultrasonic distance meter with acquisition frequency of 30 minutes. During the observation period, the instrument failure was returned to the factory for maintenance, and the failure was not eliminated after later installation.</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2014</w:t>
      </w:r>
      <w:r>
        <w:t xml:space="preserve">, </w:t>
      </w:r>
      <w:r>
        <w:rPr>
          <w:sz w:val="22"/>
        </w:rPr>
        <w:t>2014-07-18 to 2014-07-26</w:t>
      </w:r>
      <w:r>
        <w:t xml:space="preserve">, </w:t>
      </w:r>
      <w:r>
        <w:rPr>
          <w:sz w:val="22"/>
        </w:rPr>
        <w:t>2014-01-01 to 2014-04-30</w:t>
      </w:r>
    </w:p>
    <w:p>
      <w:r>
        <w:rPr>
          <w:sz w:val="32"/>
        </w:rPr>
        <w:t>3、Data details</w:t>
      </w:r>
    </w:p>
    <w:p>
      <w:pPr>
        <w:ind w:left="432"/>
      </w:pPr>
      <w:r>
        <w:rPr>
          <w:sz w:val="22"/>
        </w:rPr>
        <w:t>1.Scale：None</w:t>
      </w:r>
    </w:p>
    <w:p>
      <w:pPr>
        <w:ind w:left="432"/>
      </w:pPr>
      <w:r>
        <w:rPr>
          <w:sz w:val="22"/>
        </w:rPr>
        <w:t>2.Projection：4326</w:t>
      </w:r>
    </w:p>
    <w:p>
      <w:pPr>
        <w:ind w:left="432"/>
      </w:pPr>
      <w:r>
        <w:rPr>
          <w:sz w:val="22"/>
        </w:rPr>
        <w:t>3.Filesize：1.42MB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north：39.258889</w:t>
            </w:r>
          </w:p>
        </w:tc>
        <w:tc>
          <w:tcPr>
            <w:tcW w:type="dxa" w:w="2880"/>
          </w:tcPr>
          <w:p>
            <w:r>
              <w:t>-</w:t>
            </w:r>
          </w:p>
        </w:tc>
      </w:tr>
      <w:tr>
        <w:tc>
          <w:tcPr>
            <w:tcW w:type="dxa" w:w="2880"/>
          </w:tcPr>
          <w:p>
            <w:r>
              <w:t>west：100.273056</w:t>
            </w:r>
          </w:p>
        </w:tc>
        <w:tc>
          <w:tcPr>
            <w:tcW w:type="dxa" w:w="2880"/>
          </w:tcPr>
          <w:p>
            <w:r>
              <w:t>-</w:t>
            </w:r>
          </w:p>
        </w:tc>
        <w:tc>
          <w:tcPr>
            <w:tcW w:type="dxa" w:w="2880"/>
          </w:tcPr>
          <w:p>
            <w:r>
              <w:t>east：100.273056</w:t>
            </w:r>
          </w:p>
        </w:tc>
      </w:tr>
      <w:tr>
        <w:tc>
          <w:tcPr>
            <w:tcW w:type="dxa" w:w="2880"/>
          </w:tcPr>
          <w:p>
            <w:r>
              <w:t>-</w:t>
            </w:r>
          </w:p>
        </w:tc>
        <w:tc>
          <w:tcPr>
            <w:tcW w:type="dxa" w:w="2880"/>
          </w:tcPr>
          <w:p>
            <w:r>
              <w:t>south：39.258889</w:t>
            </w:r>
          </w:p>
        </w:tc>
        <w:tc>
          <w:tcPr>
            <w:tcW w:type="dxa" w:w="2880"/>
          </w:tcPr>
          <w:p>
            <w:r>
              <w:t>-</w:t>
            </w:r>
          </w:p>
        </w:tc>
      </w:tr>
    </w:tbl>
    <w:p>
      <w:r>
        <w:rPr>
          <w:sz w:val="32"/>
        </w:rPr>
        <w:t>5、Time frame:</w:t>
      </w:r>
      <w:r>
        <w:rPr>
          <w:sz w:val="22"/>
        </w:rPr>
        <w:t>2014-01-06 08:00:00+00:00</w:t>
      </w:r>
      <w:r>
        <w:rPr>
          <w:sz w:val="22"/>
        </w:rPr>
        <w:t>--</w:t>
      </w:r>
      <w:r>
        <w:rPr>
          <w:sz w:val="22"/>
        </w:rPr>
        <w:t>2014-05-05 08:00:00+00:00</w:t>
      </w:r>
    </w:p>
    <w:p>
      <w:r>
        <w:rPr>
          <w:sz w:val="32"/>
        </w:rPr>
        <w:t>6、Reference method</w:t>
      </w:r>
    </w:p>
    <w:p>
      <w:pPr>
        <w:ind w:left="432"/>
      </w:pPr>
      <w:r>
        <w:rPr>
          <w:sz w:val="22"/>
        </w:rPr>
        <w:t xml:space="preserve">References to data: </w:t>
      </w:r>
    </w:p>
    <w:p>
      <w:pPr>
        <w:ind w:left="432" w:firstLine="432"/>
      </w:pPr>
      <w:r>
        <w:t>LI Xin, LIU Shaomin, XU Ziwei, HE Xiaobo. HiWATER: Dataset of hydrometeorological observation network (No.5 runoff observation system of Ban bridge on the Heihe River, 2014). A Big Earth Data Platform for Three Poles, doi:10.3972/hiwater.230.2015.db</w:t>
      </w:r>
      <w:r>
        <w:rPr>
          <w:sz w:val="22"/>
        </w:rPr>
        <w:t>2016</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HE Xiaobo</w:t>
        <w:br/>
      </w:r>
      <w:r>
        <w:rPr>
          <w:sz w:val="22"/>
        </w:rPr>
        <w:t xml:space="preserve">unit: </w:t>
      </w:r>
      <w:r>
        <w:rPr>
          <w:sz w:val="22"/>
        </w:rPr>
        <w:t>Cold and Arid Regions Environmental and Engineering Research Institute, Chinese Academy of Sciences</w:t>
        <w:br/>
      </w:r>
      <w:r>
        <w:rPr>
          <w:sz w:val="22"/>
        </w:rPr>
        <w:t xml:space="preserve">email: </w:t>
      </w:r>
      <w:r>
        <w:rPr>
          <w:sz w:val="22"/>
        </w:rPr>
        <w:t>hxb@lzb.ac.cn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