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Aboveground biomass and vegetation cover data of Qinghai-Tibet Plateau (1990-2020)</w:t>
      </w:r>
    </w:p>
    <w:p>
      <w:r>
        <w:rPr>
          <w:sz w:val="32"/>
        </w:rPr>
        <w:t>1、Description</w:t>
      </w:r>
    </w:p>
    <w:p>
      <w:pPr>
        <w:ind w:firstLine="432"/>
      </w:pPr>
      <w:r>
        <w:rPr>
          <w:sz w:val="22"/>
        </w:rPr>
        <w:t>The data set product contains the aboveground biomass and vegetation coverage data products of the Qinghai-Tibet Plateau every five years from 1990 to 2020 (1990, 1995, 2000, 2005, 2010, 2015 and 2020).The aboveground biomass of the Qinghai-Tibet Plateau is the remote sensing inversion product of above-ground biomass inversion models based on different land cover types including grassland, forest, etc. Vegetation coverage data of the Qinghai-Tibet Plateau is inversed using remote sensing by the dimidiate pixel model. Among them, the aboveground biomass and vegetation coverage data from 2000 to 2020 were estimated based on MODIS data, the spatial resolution was 250 m; the aboveground biomass and vegetation coverage data of 1990 and 1995 were estimated based on NOAA AVHRR data, the spatial resolution after resampling process is 250 m. This dataset can provide basic data for revealing the temporal and spatial pattern of land cover areas and quality on the Qinghai-Tibet Plateau and supporting the assessment of ecosystems, ecological assets and ecological security.</w:t>
      </w:r>
    </w:p>
    <w:p>
      <w:r>
        <w:rPr>
          <w:sz w:val="32"/>
        </w:rPr>
        <w:t>2、Keywords</w:t>
      </w:r>
    </w:p>
    <w:p>
      <w:pPr>
        <w:ind w:left="432"/>
      </w:pPr>
      <w:r>
        <w:rPr>
          <w:sz w:val="22"/>
        </w:rPr>
        <w:t>Theme：</w:t>
      </w:r>
      <w:r>
        <w:rPr>
          <w:sz w:val="22"/>
        </w:rPr>
        <w:t>Vegetation coverage data</w:t>
      </w:r>
      <w:r>
        <w:t>,</w:t>
      </w:r>
      <w:r>
        <w:rPr>
          <w:sz w:val="22"/>
        </w:rPr>
        <w:t>Biomass</w:t>
      </w:r>
      <w:r>
        <w:t>,</w:t>
      </w:r>
      <w:r>
        <w:rPr>
          <w:sz w:val="22"/>
        </w:rPr>
        <w:t>Image interpretation</w:t>
      </w:r>
      <w:r>
        <w:t>,</w:t>
      </w:r>
      <w:r>
        <w:rPr>
          <w:sz w:val="22"/>
        </w:rPr>
        <w:t>Terrestrial Surface Remote Sensing</w:t>
        <w:br/>
      </w:r>
      <w:r>
        <w:rPr>
          <w:sz w:val="22"/>
        </w:rPr>
        <w:t>Discipline：</w:t>
      </w:r>
      <w:r>
        <w:rPr>
          <w:sz w:val="22"/>
        </w:rPr>
        <w:t>Terrestrial Surface</w:t>
        <w:br/>
      </w:r>
      <w:r>
        <w:rPr>
          <w:sz w:val="22"/>
        </w:rPr>
        <w:t>Places：</w:t>
      </w:r>
      <w:r>
        <w:rPr>
          <w:sz w:val="22"/>
        </w:rPr>
        <w:t>The Tibetan plateau</w:t>
        <w:br/>
      </w:r>
      <w:r>
        <w:rPr>
          <w:sz w:val="22"/>
        </w:rPr>
        <w:t>Time：</w:t>
      </w:r>
      <w:r>
        <w:rPr>
          <w:sz w:val="22"/>
        </w:rPr>
        <w:t>1990-2020</w:t>
      </w:r>
    </w:p>
    <w:p>
      <w:r>
        <w:rPr>
          <w:sz w:val="32"/>
        </w:rPr>
        <w:t>3、Data details</w:t>
      </w:r>
    </w:p>
    <w:p>
      <w:pPr>
        <w:ind w:left="432"/>
      </w:pPr>
      <w:r>
        <w:rPr>
          <w:sz w:val="22"/>
        </w:rPr>
        <w:t>1.Scale：None</w:t>
      </w:r>
    </w:p>
    <w:p>
      <w:pPr>
        <w:ind w:left="432"/>
      </w:pPr>
      <w:r>
        <w:rPr>
          <w:sz w:val="22"/>
        </w:rPr>
        <w:t>2.Projection：Albers</w:t>
      </w:r>
    </w:p>
    <w:p>
      <w:pPr>
        <w:ind w:left="432"/>
      </w:pPr>
      <w:r>
        <w:rPr>
          <w:sz w:val="22"/>
        </w:rPr>
        <w:t>3.Filesize：2048.0MB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north：40.7</w:t>
            </w:r>
          </w:p>
        </w:tc>
        <w:tc>
          <w:tcPr>
            <w:tcW w:type="dxa" w:w="2880"/>
          </w:tcPr>
          <w:p>
            <w:r>
              <w:t>-</w:t>
            </w:r>
          </w:p>
        </w:tc>
      </w:tr>
      <w:tr>
        <w:tc>
          <w:tcPr>
            <w:tcW w:type="dxa" w:w="2880"/>
          </w:tcPr>
          <w:p>
            <w:r>
              <w:t>west：72.56</w:t>
            </w:r>
          </w:p>
        </w:tc>
        <w:tc>
          <w:tcPr>
            <w:tcW w:type="dxa" w:w="2880"/>
          </w:tcPr>
          <w:p>
            <w:r>
              <w:t>-</w:t>
            </w:r>
          </w:p>
        </w:tc>
        <w:tc>
          <w:tcPr>
            <w:tcW w:type="dxa" w:w="2880"/>
          </w:tcPr>
          <w:p>
            <w:r>
              <w:t>east：106.11</w:t>
            </w:r>
          </w:p>
        </w:tc>
      </w:tr>
      <w:tr>
        <w:tc>
          <w:tcPr>
            <w:tcW w:type="dxa" w:w="2880"/>
          </w:tcPr>
          <w:p>
            <w:r>
              <w:t>-</w:t>
            </w:r>
          </w:p>
        </w:tc>
        <w:tc>
          <w:tcPr>
            <w:tcW w:type="dxa" w:w="2880"/>
          </w:tcPr>
          <w:p>
            <w:r>
              <w:t>south：24.59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Bingfang . Aboveground biomass and vegetation cover data of Qinghai-Tibet Plateau (1990-2020). A Big Earth Data Platform for Three Poles, doi:10.11888/Terre.tpdc.272548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WU   Bingfang </w:t>
        <w:br/>
      </w:r>
      <w:r>
        <w:rPr>
          <w:sz w:val="22"/>
        </w:rPr>
        <w:t xml:space="preserve">unit: </w:t>
      </w:r>
      <w:r>
        <w:rPr>
          <w:sz w:val="22"/>
        </w:rPr>
        <w:t>Aerospace Information Research Institute, Chinese Academy of Sciences</w:t>
        <w:br/>
      </w:r>
      <w:r>
        <w:rPr>
          <w:sz w:val="22"/>
        </w:rPr>
        <w:t xml:space="preserve">email: </w:t>
      </w:r>
      <w:r>
        <w:rPr>
          <w:sz w:val="22"/>
        </w:rPr>
        <w:t>wubf@aircas.ac.cn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