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Geographical distribution of major ecological projects on the Tibetan Plateau</w:t>
      </w:r>
    </w:p>
    <w:p>
      <w:r>
        <w:rPr>
          <w:sz w:val="32"/>
        </w:rPr>
        <w:t>1、Description</w:t>
      </w:r>
    </w:p>
    <w:p>
      <w:pPr>
        <w:ind w:firstLine="432"/>
      </w:pPr>
      <w:r>
        <w:rPr>
          <w:sz w:val="22"/>
        </w:rPr>
        <w:t>Geographical distribution of major ecological protection and construction projects on the Tibetan plateau. There are four  main projects, i.e.  forest protection and construction project, grassland protection and construction project, desertification control project, soil erosion comprehensive control project. Processing method: classified summary, and the county as a unit of the regional distribution.</w:t>
      </w:r>
    </w:p>
    <w:p>
      <w:r>
        <w:rPr>
          <w:sz w:val="32"/>
        </w:rPr>
        <w:t>2、Keywords</w:t>
      </w:r>
    </w:p>
    <w:p>
      <w:pPr>
        <w:ind w:left="432"/>
      </w:pPr>
      <w:r>
        <w:rPr>
          <w:sz w:val="22"/>
        </w:rPr>
        <w:t>Theme：</w:t>
      </w:r>
      <w:r>
        <w:rPr>
          <w:sz w:val="22"/>
        </w:rPr>
        <w:t>Sandy land</w:t>
      </w:r>
      <w:r>
        <w:t>,</w:t>
      </w:r>
      <w:r>
        <w:rPr>
          <w:sz w:val="22"/>
        </w:rPr>
        <w:t>Ecological Degradation and Protection</w:t>
      </w:r>
      <w:r>
        <w:t>,</w:t>
      </w:r>
      <w:r>
        <w:rPr>
          <w:sz w:val="22"/>
        </w:rPr>
        <w:t>Water and soil erosion</w:t>
      </w:r>
      <w:r>
        <w:t>,</w:t>
      </w:r>
      <w:r>
        <w:rPr>
          <w:sz w:val="22"/>
        </w:rPr>
        <w:t>Environment Pollution and Control</w:t>
        <w:br/>
      </w:r>
      <w:r>
        <w:rPr>
          <w:sz w:val="22"/>
        </w:rPr>
        <w:t>Discipline：</w:t>
      </w:r>
      <w:r>
        <w:rPr>
          <w:sz w:val="22"/>
        </w:rPr>
        <w:t>Human-nature Relationship</w:t>
        <w:br/>
      </w:r>
      <w:r>
        <w:rPr>
          <w:sz w:val="22"/>
        </w:rPr>
        <w:t>Places：</w:t>
      </w:r>
      <w:r>
        <w:rPr>
          <w:sz w:val="22"/>
        </w:rPr>
        <w:t>Tibetan Plateau</w:t>
        <w:br/>
      </w:r>
      <w:r>
        <w:rPr>
          <w:sz w:val="22"/>
        </w:rPr>
        <w:t>Time：</w:t>
      </w:r>
      <w:r>
        <w:rPr>
          <w:sz w:val="22"/>
        </w:rPr>
        <w:t>1989-2017</w:t>
      </w:r>
    </w:p>
    <w:p>
      <w:r>
        <w:rPr>
          <w:sz w:val="32"/>
        </w:rPr>
        <w:t>3、Data details</w:t>
      </w:r>
    </w:p>
    <w:p>
      <w:pPr>
        <w:ind w:left="432"/>
      </w:pPr>
      <w:r>
        <w:rPr>
          <w:sz w:val="22"/>
        </w:rPr>
        <w:t>1.Scale：None</w:t>
      </w:r>
    </w:p>
    <w:p>
      <w:pPr>
        <w:ind w:left="432"/>
      </w:pPr>
      <w:r>
        <w:rPr>
          <w:sz w:val="22"/>
        </w:rPr>
        <w:t>2.Projection：</w:t>
      </w:r>
    </w:p>
    <w:p>
      <w:pPr>
        <w:ind w:left="432"/>
      </w:pPr>
      <w:r>
        <w:rPr>
          <w:sz w:val="22"/>
        </w:rPr>
        <w:t>3.Filesize：400.0MB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north：39.76</w:t>
            </w:r>
          </w:p>
        </w:tc>
        <w:tc>
          <w:tcPr>
            <w:tcW w:type="dxa" w:w="2880"/>
          </w:tcPr>
          <w:p>
            <w:r>
              <w:t>-</w:t>
            </w:r>
          </w:p>
        </w:tc>
      </w:tr>
      <w:tr>
        <w:tc>
          <w:tcPr>
            <w:tcW w:type="dxa" w:w="2880"/>
          </w:tcPr>
          <w:p>
            <w:r>
              <w:t>west：73.7</w:t>
            </w:r>
          </w:p>
        </w:tc>
        <w:tc>
          <w:tcPr>
            <w:tcW w:type="dxa" w:w="2880"/>
          </w:tcPr>
          <w:p>
            <w:r>
              <w:t>-</w:t>
            </w:r>
          </w:p>
        </w:tc>
        <w:tc>
          <w:tcPr>
            <w:tcW w:type="dxa" w:w="2880"/>
          </w:tcPr>
          <w:p>
            <w:r>
              <w:t>east：104.71</w:t>
            </w:r>
          </w:p>
        </w:tc>
      </w:tr>
      <w:tr>
        <w:tc>
          <w:tcPr>
            <w:tcW w:type="dxa" w:w="2880"/>
          </w:tcPr>
          <w:p>
            <w:r>
              <w:t>-</w:t>
            </w:r>
          </w:p>
        </w:tc>
        <w:tc>
          <w:tcPr>
            <w:tcW w:type="dxa" w:w="2880"/>
          </w:tcPr>
          <w:p>
            <w:r>
              <w:t>south：25.93</w:t>
            </w:r>
          </w:p>
        </w:tc>
        <w:tc>
          <w:tcPr>
            <w:tcW w:type="dxa" w:w="2880"/>
          </w:tcPr>
          <w:p>
            <w:r>
              <w:t>-</w:t>
            </w:r>
          </w:p>
        </w:tc>
      </w:tr>
    </w:tbl>
    <w:p>
      <w:r>
        <w:rPr>
          <w:sz w:val="32"/>
        </w:rPr>
        <w:t>5、Time frame:</w:t>
      </w:r>
      <w:r>
        <w:rPr>
          <w:sz w:val="22"/>
        </w:rPr>
        <w:t>1989-07-18 18:00:00+00:00</w:t>
      </w:r>
      <w:r>
        <w:rPr>
          <w:sz w:val="22"/>
        </w:rPr>
        <w:t>--</w:t>
      </w:r>
      <w:r>
        <w:rPr>
          <w:sz w:val="22"/>
        </w:rPr>
        <w:t>2018-07-07 08:00:00+00:00</w:t>
      </w:r>
    </w:p>
    <w:p>
      <w:r>
        <w:rPr>
          <w:sz w:val="32"/>
        </w:rPr>
        <w:t>6、Reference method</w:t>
      </w:r>
    </w:p>
    <w:p>
      <w:pPr>
        <w:ind w:left="432"/>
      </w:pPr>
      <w:r>
        <w:rPr>
          <w:sz w:val="22"/>
        </w:rPr>
        <w:t xml:space="preserve">References to data: </w:t>
      </w:r>
    </w:p>
    <w:p>
      <w:pPr>
        <w:ind w:left="432" w:firstLine="432"/>
      </w:pPr>
      <w:r>
        <w:t xml:space="preserve">Da  Wei. Geographical distribution of major ecological projects on the Tibetan Plateau. A Big Earth Data Platform for Three Poles, </w:t>
      </w:r>
      <w:r>
        <w:rPr>
          <w:sz w:val="22"/>
        </w:rPr>
        <w:t>2019</w:t>
      </w:r>
    </w:p>
    <w:p>
      <w:pPr>
        <w:ind w:left="432"/>
      </w:pPr>
      <w:r>
        <w:rPr>
          <w:sz w:val="22"/>
        </w:rPr>
        <w:t xml:space="preserve">References to articles: </w:t>
      </w:r>
    </w:p>
    <w:p>
      <w:pPr>
        <w:ind w:left="864"/>
      </w:pP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Da  Wei</w:t>
        <w:br/>
      </w:r>
      <w:r>
        <w:rPr>
          <w:sz w:val="22"/>
        </w:rPr>
        <w:t xml:space="preserve">unit: </w:t>
      </w:r>
      <w:r>
        <w:rPr>
          <w:sz w:val="22"/>
        </w:rPr>
        <w:t>Institute of Mountain Hazards and Environment (IMHE), Chinese Academy of Sciences</w:t>
        <w:br/>
      </w:r>
      <w:r>
        <w:rPr>
          <w:sz w:val="22"/>
        </w:rPr>
        <w:t xml:space="preserve">email: </w:t>
      </w:r>
      <w:r>
        <w:rPr>
          <w:sz w:val="22"/>
        </w:rPr>
        <w:t>weida@imde.ac.cn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