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land use / land cover in the lower reaches of Heihe River Basin (2011)</w:t>
      </w:r>
    </w:p>
    <w:p>
      <w:r>
        <w:rPr>
          <w:sz w:val="32"/>
        </w:rPr>
        <w:t>1、Description</w:t>
      </w:r>
    </w:p>
    <w:p>
      <w:pPr>
        <w:ind w:firstLine="432"/>
      </w:pPr>
      <w:r>
        <w:rPr>
          <w:sz w:val="22"/>
        </w:rPr>
        <w:t>The land use / land cover data set of Heihe River Basin in 2011 is the Remote Sensing Research Office of Institute of cold and drought of Chinese Academy of Sciences. Based on the remote sensing data of landsatm and ETM in 2011, combined with field investigation and verification, a 1:100000 land use / land cover image and vector database of Heihe River Basin is established.            The data set mainly includes 1:100000 land use graph data and attribute data in the lower reaches of Heihe River Basin.            The land cover data of 1:100000 (2011) in Heihe River Basin and the previous land cover are classified into six first-class categories (cultivated land, forest land, grassland, water area, urban and rural residents, industrial and mining land and unused land) and 25 second-class categories by the same hierarchical land cover classification system. The data type is vector polygon and stored in shape format.</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The Lower Reaches of Heihe River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3.Filesize：61.8MB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north：42.8</w:t>
            </w:r>
          </w:p>
        </w:tc>
        <w:tc>
          <w:tcPr>
            <w:tcW w:type="dxa" w:w="2880"/>
          </w:tcPr>
          <w:p>
            <w:r>
              <w:t>-</w:t>
            </w:r>
          </w:p>
        </w:tc>
      </w:tr>
      <w:tr>
        <w:tc>
          <w:tcPr>
            <w:tcW w:type="dxa" w:w="2880"/>
          </w:tcPr>
          <w:p>
            <w:r>
              <w:t>west：98.8</w:t>
            </w:r>
          </w:p>
        </w:tc>
        <w:tc>
          <w:tcPr>
            <w:tcW w:type="dxa" w:w="2880"/>
          </w:tcPr>
          <w:p>
            <w:r>
              <w:t>-</w:t>
            </w:r>
          </w:p>
        </w:tc>
        <w:tc>
          <w:tcPr>
            <w:tcW w:type="dxa" w:w="2880"/>
          </w:tcPr>
          <w:p>
            <w:r>
              <w:t>east：102.2</w:t>
            </w:r>
          </w:p>
        </w:tc>
      </w:tr>
      <w:tr>
        <w:tc>
          <w:tcPr>
            <w:tcW w:type="dxa" w:w="2880"/>
          </w:tcPr>
          <w:p>
            <w:r>
              <w:t>-</w:t>
            </w:r>
          </w:p>
        </w:tc>
        <w:tc>
          <w:tcPr>
            <w:tcW w:type="dxa" w:w="2880"/>
          </w:tcPr>
          <w:p>
            <w:r>
              <w:t>south：39.5</w:t>
            </w:r>
          </w:p>
        </w:tc>
        <w:tc>
          <w:tcPr>
            <w:tcW w:type="dxa" w:w="2880"/>
          </w:tcPr>
          <w:p>
            <w:r>
              <w:t>-</w:t>
            </w:r>
          </w:p>
        </w:tc>
      </w:tr>
    </w:tbl>
    <w:p>
      <w:r>
        <w:rPr>
          <w:sz w:val="32"/>
        </w:rPr>
        <w:t>5、Time frame:</w:t>
      </w:r>
      <w:r>
        <w:rPr>
          <w:sz w:val="22"/>
        </w:rPr>
        <w:t>2018-11-23 18:50:40+00:00</w:t>
      </w:r>
      <w:r>
        <w:rPr>
          <w:sz w:val="22"/>
        </w:rPr>
        <w:t>--</w:t>
      </w:r>
      <w:r>
        <w:rPr>
          <w:sz w:val="22"/>
        </w:rPr>
        <w:t>2018-11-23 18:50:40+00:00</w:t>
      </w:r>
    </w:p>
    <w:p>
      <w:r>
        <w:rPr>
          <w:sz w:val="32"/>
        </w:rPr>
        <w:t>6、Reference method</w:t>
      </w:r>
    </w:p>
    <w:p>
      <w:pPr>
        <w:ind w:left="432"/>
      </w:pPr>
      <w:r>
        <w:rPr>
          <w:sz w:val="22"/>
        </w:rPr>
        <w:t xml:space="preserve">References to data: </w:t>
      </w:r>
    </w:p>
    <w:p>
      <w:pPr>
        <w:ind w:left="432" w:firstLine="432"/>
      </w:pPr>
      <w:r>
        <w:t>WANG Jianhua. Data set of land use / land cover in the lower reaches of Heihe River Basin (2011). A Big Earth Data Platform for Three Poles, doi:10.11888/Socioeco.tpdc.270882</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