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Projections of Socioeconomic development in the Mekong River basin</w:t>
      </w:r>
    </w:p>
    <w:p>
      <w:r>
        <w:rPr>
          <w:sz w:val="32"/>
        </w:rPr>
        <w:t>1、Description</w:t>
      </w:r>
    </w:p>
    <w:p>
      <w:pPr>
        <w:ind w:firstLine="432"/>
      </w:pPr>
      <w:r>
        <w:rPr>
          <w:sz w:val="22"/>
        </w:rPr>
        <w:t>This data includes future population and GDP estimates based on the SSP2 scenario at the Mekong basin grid scale. The data comes from the global population projection data with a spatial resolution of 5 minutes (about 10km) and the GDP projection data with a spatial resolution of 0.5 degrees (about 50km) provided by the ISIMIP. The method of spatial interpolation is used to get 0.25-degree population projection data from 5-min population projection, and 0.5-degree GDP projection data is downscaled to obtain the 0.25 degree GDP data. The data provided by ISIMIP has passed the data with good quality control, and has not been further verified after data interpolation. The data can be used for the socio-economic impact assessment of climate change and extreme climate events in the Mekong River Basin.</w:t>
      </w:r>
    </w:p>
    <w:p>
      <w:r>
        <w:rPr>
          <w:sz w:val="32"/>
        </w:rPr>
        <w:t>2、Keywords</w:t>
      </w:r>
    </w:p>
    <w:p>
      <w:pPr>
        <w:ind w:left="432"/>
      </w:pPr>
      <w:r>
        <w:rPr>
          <w:sz w:val="22"/>
        </w:rPr>
        <w:t>Theme：</w:t>
      </w:r>
      <w:r>
        <w:rPr>
          <w:sz w:val="22"/>
        </w:rPr>
        <w:t>Population</w:t>
      </w:r>
      <w:r>
        <w:t>,</w:t>
      </w:r>
      <w:r>
        <w:rPr>
          <w:sz w:val="22"/>
        </w:rPr>
        <w:t>Social and Economic</w:t>
      </w:r>
      <w:r>
        <w:t>,</w:t>
      </w:r>
      <w:r>
        <w:rPr>
          <w:sz w:val="22"/>
        </w:rPr>
        <w:t>Water Resources</w:t>
        <w:br/>
      </w:r>
      <w:r>
        <w:rPr>
          <w:sz w:val="22"/>
        </w:rPr>
        <w:t>Discipline：</w:t>
      </w:r>
      <w:r>
        <w:rPr>
          <w:sz w:val="22"/>
        </w:rPr>
        <w:t>Human-nature Relationship</w:t>
        <w:br/>
      </w:r>
      <w:r>
        <w:rPr>
          <w:sz w:val="22"/>
        </w:rPr>
        <w:t>Places：</w:t>
      </w:r>
      <w:r>
        <w:rPr>
          <w:sz w:val="22"/>
        </w:rPr>
        <w:t>Mekong River Basin</w:t>
        <w:br/>
      </w:r>
      <w:r>
        <w:rPr>
          <w:sz w:val="22"/>
        </w:rPr>
        <w:t>Time：</w:t>
      </w:r>
      <w:r>
        <w:rPr>
          <w:sz w:val="22"/>
        </w:rPr>
        <w:t>Future Climate Projection</w:t>
      </w:r>
      <w:r>
        <w:t xml:space="preserve">, </w:t>
      </w:r>
      <w:r>
        <w:rPr>
          <w:sz w:val="22"/>
        </w:rPr>
        <w:t>Shared Socioeconomic Pathways</w:t>
      </w:r>
    </w:p>
    <w:p>
      <w:r>
        <w:rPr>
          <w:sz w:val="32"/>
        </w:rPr>
        <w:t>3、Data details</w:t>
      </w:r>
    </w:p>
    <w:p>
      <w:pPr>
        <w:ind w:left="432"/>
      </w:pPr>
      <w:r>
        <w:rPr>
          <w:sz w:val="22"/>
        </w:rPr>
        <w:t>1.Scale：None</w:t>
      </w:r>
    </w:p>
    <w:p>
      <w:pPr>
        <w:ind w:left="432"/>
      </w:pPr>
      <w:r>
        <w:rPr>
          <w:sz w:val="22"/>
        </w:rPr>
        <w:t>2.Projection：</w:t>
      </w:r>
    </w:p>
    <w:p>
      <w:pPr>
        <w:ind w:left="432"/>
      </w:pPr>
      <w:r>
        <w:rPr>
          <w:sz w:val="22"/>
        </w:rPr>
        <w:t>3.Filesize：1.65MB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2010-01-07 00:00:00+00:00</w:t>
      </w:r>
      <w:r>
        <w:rPr>
          <w:sz w:val="22"/>
        </w:rPr>
        <w:t>--</w:t>
      </w:r>
      <w:r>
        <w:rPr>
          <w:sz w:val="22"/>
        </w:rPr>
        <w:t>2101-01-06 00:00:00+00:00</w:t>
      </w:r>
    </w:p>
    <w:p>
      <w:r>
        <w:rPr>
          <w:sz w:val="32"/>
        </w:rPr>
        <w:t>6、Reference method</w:t>
      </w:r>
    </w:p>
    <w:p>
      <w:pPr>
        <w:ind w:left="432"/>
      </w:pPr>
      <w:r>
        <w:rPr>
          <w:sz w:val="22"/>
        </w:rPr>
        <w:t xml:space="preserve">References to data: </w:t>
      </w:r>
    </w:p>
    <w:p>
      <w:pPr>
        <w:ind w:left="432" w:firstLine="432"/>
      </w:pPr>
      <w:r>
        <w:t xml:space="preserve">LIU Xingcai. Projections of Socioeconomic development in the Mekong River basin.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Xingcai</w:t>
        <w:br/>
      </w:r>
      <w:r>
        <w:rPr>
          <w:sz w:val="22"/>
        </w:rPr>
        <w:t xml:space="preserve">unit: </w:t>
      </w:r>
      <w:r>
        <w:rPr>
          <w:sz w:val="22"/>
        </w:rPr>
        <w:br/>
      </w:r>
      <w:r>
        <w:rPr>
          <w:sz w:val="22"/>
        </w:rPr>
        <w:t xml:space="preserve">email: </w:t>
      </w:r>
      <w:r>
        <w:rPr>
          <w:sz w:val="22"/>
        </w:rPr>
        <w:t>xingcailiu@igsnrr.ac.cn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