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crop biochemical parameter measurements in the Yingke oasis foci experimental area from Jun to Jul,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crop biochemical parameter measurements was obtained in the maize field (May 25-Jun. 8, 2008) and the wheat field (Jun. 18-Jul. 4, 2008) of Yingke oasis foci experimental area. Observation items included LAI by LAI-2000, the chlorophyll content by SPAD and leaf moisture by the oven and the scales.</w:t>
        <w:br/>
        <w:t xml:space="preserve">     Four files were included, readme.txt, wheat sample coordinates.xls, wheat.xls for wheat biochemical parameters and Yingke oasis maize field.xls for maize biochemical parameters.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Leaf area index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Chlorophyll</w:t>
      </w:r>
      <w:r>
        <w:t>,</w:t>
      </w:r>
      <w:r>
        <w:rPr>
          <w:sz w:val="22"/>
        </w:rPr>
        <w:t>Blade 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3.Filesize：0.12MB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2008-06-09 01:00:00+00:00</w:t>
      </w:r>
      <w:r>
        <w:rPr>
          <w:sz w:val="22"/>
        </w:rPr>
        <w:t>--</w:t>
      </w:r>
      <w:r>
        <w:rPr>
          <w:sz w:val="22"/>
        </w:rPr>
        <w:t>2008-07-19 13:01:00+00:00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  Chaoyang. WATER: Dataset of crop biochemical parameter measurements in the Yingke oasis foci experimental area from Jun to Jul, 2008. A Big Earth Data Platform for Three Poles, doi:10.3972/water973.0206.db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  Chaoyang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