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ecological resource consumption in Tibet (2000-2019)</w:t>
      </w:r>
    </w:p>
    <w:p>
      <w:r>
        <w:rPr>
          <w:sz w:val="32"/>
        </w:rPr>
        <w:t>1、Description</w:t>
      </w:r>
    </w:p>
    <w:p>
      <w:pPr>
        <w:ind w:firstLine="432"/>
      </w:pPr>
      <w:r>
        <w:rPr>
          <w:sz w:val="22"/>
        </w:rPr>
        <w:t>The ecological resource consumption data set of Tibet includes the ecological resource consumption data of 2000-2019 at the provincial, city and county levels. According to the actual situation of Tibet, ecological resource consumption mainly refers to the amount of ecological resources consumed in agricultural and animal husbandry production activities. The calculation of ecological resource consumption is based on grain production data, livestock stock data and livestock product production data, combined with the evaluation method of human appropriation the net primary productivity (HANPP), convert biomass data into carbon content data, and then calculate the ecological resource consumption. Ecological resource consumption data is the basic data for the study of ecological pressure and ecological carrying capacity, which can directly reveal the pressure of human agricultural and animal husbandry production activities on the ecosystem.</w:t>
      </w:r>
    </w:p>
    <w:p>
      <w:r>
        <w:rPr>
          <w:sz w:val="32"/>
        </w:rPr>
        <w:t>2、Keywords</w:t>
      </w:r>
    </w:p>
    <w:p>
      <w:pPr>
        <w:ind w:left="432"/>
      </w:pPr>
      <w:r>
        <w:rPr>
          <w:sz w:val="22"/>
        </w:rPr>
        <w:t>Theme：</w:t>
      </w:r>
      <w:r>
        <w:rPr>
          <w:sz w:val="22"/>
        </w:rPr>
        <w:t>Biological Resources</w:t>
      </w:r>
      <w:r>
        <w:t>,</w:t>
      </w:r>
      <w:r>
        <w:rPr>
          <w:sz w:val="22"/>
        </w:rPr>
        <w:t>Agricultural Resources</w:t>
      </w:r>
      <w:r>
        <w:t>,</w:t>
      </w:r>
      <w:r>
        <w:rPr>
          <w:sz w:val="22"/>
        </w:rPr>
        <w:t>Animal by-products</w:t>
      </w:r>
      <w:r>
        <w:t>,</w:t>
      </w:r>
      <w:r>
        <w:rPr>
          <w:sz w:val="22"/>
        </w:rPr>
        <w:t>Graze</w:t>
        <w:br/>
      </w:r>
      <w:r>
        <w:rPr>
          <w:sz w:val="22"/>
        </w:rPr>
        <w:t>Discipline：</w:t>
      </w:r>
      <w:r>
        <w:rPr>
          <w:sz w:val="22"/>
        </w:rPr>
        <w:t>Human-nature Relationship</w:t>
        <w:br/>
      </w:r>
      <w:r>
        <w:rPr>
          <w:sz w:val="22"/>
        </w:rPr>
        <w:t>Places：</w:t>
      </w:r>
      <w:r>
        <w:rPr>
          <w:sz w:val="22"/>
        </w:rPr>
        <w:t>Tibet</w:t>
        <w:br/>
      </w:r>
      <w:r>
        <w:rPr>
          <w:sz w:val="22"/>
        </w:rPr>
        <w:t>Time：</w:t>
      </w:r>
      <w:r>
        <w:rPr>
          <w:sz w:val="22"/>
        </w:rPr>
        <w:t>2000-2019</w:t>
      </w:r>
    </w:p>
    <w:p>
      <w:r>
        <w:rPr>
          <w:sz w:val="32"/>
        </w:rPr>
        <w:t>3、Data details</w:t>
      </w:r>
    </w:p>
    <w:p>
      <w:pPr>
        <w:ind w:left="432"/>
      </w:pPr>
      <w:r>
        <w:rPr>
          <w:sz w:val="22"/>
        </w:rPr>
        <w:t>1.Scale：None</w:t>
      </w:r>
    </w:p>
    <w:p>
      <w:pPr>
        <w:ind w:left="432"/>
      </w:pPr>
      <w:r>
        <w:rPr>
          <w:sz w:val="22"/>
        </w:rPr>
        <w:t>2.Projection：</w:t>
      </w:r>
    </w:p>
    <w:p>
      <w:pPr>
        <w:ind w:left="432"/>
      </w:pPr>
      <w:r>
        <w:rPr>
          <w:sz w:val="22"/>
        </w:rPr>
        <w:t>3.Filesize：0.35MB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north：37.0</w:t>
            </w:r>
          </w:p>
        </w:tc>
        <w:tc>
          <w:tcPr>
            <w:tcW w:type="dxa" w:w="2880"/>
          </w:tcPr>
          <w:p>
            <w:r>
              <w:t>-</w:t>
            </w:r>
          </w:p>
        </w:tc>
      </w:tr>
      <w:tr>
        <w:tc>
          <w:tcPr>
            <w:tcW w:type="dxa" w:w="2880"/>
          </w:tcPr>
          <w:p>
            <w:r>
              <w:t>west：78.0</w:t>
            </w:r>
          </w:p>
        </w:tc>
        <w:tc>
          <w:tcPr>
            <w:tcW w:type="dxa" w:w="2880"/>
          </w:tcPr>
          <w:p>
            <w:r>
              <w:t>-</w:t>
            </w:r>
          </w:p>
        </w:tc>
        <w:tc>
          <w:tcPr>
            <w:tcW w:type="dxa" w:w="2880"/>
          </w:tcPr>
          <w:p>
            <w:r>
              <w:t>east：100.0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YAN   Huiming. Data set of ecological resource consumption in Tibet (2000-2019). A Big Earth Data Platform for Three Poles, doi:10.11888/Ecolo.tpdc.271757</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r>
        <w:rPr>
          <w:sz w:val="22"/>
        </w:rPr>
        <w:t xml:space="preserve">name: </w:t>
      </w:r>
      <w:r>
        <w:rPr>
          <w:sz w:val="22"/>
        </w:rPr>
        <w:t>YAN   Huiming</w:t>
        <w:br/>
      </w:r>
      <w:r>
        <w:rPr>
          <w:sz w:val="22"/>
        </w:rPr>
        <w:t xml:space="preserve">unit: </w:t>
      </w:r>
      <w:r>
        <w:rPr>
          <w:sz w:val="22"/>
        </w:rPr>
        <w:br/>
      </w:r>
      <w:r>
        <w:rPr>
          <w:sz w:val="22"/>
        </w:rPr>
        <w:t xml:space="preserve">email: </w:t>
      </w:r>
      <w:r>
        <w:rPr>
          <w:sz w:val="22"/>
        </w:rPr>
        <w:t>yanhm@igsnrr.ac.cn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