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Grain-size data of the Titel-Stari Slankamen loess section in Serbia</w:t>
      </w:r>
    </w:p>
    <w:p>
      <w:r>
        <w:rPr>
          <w:sz w:val="32"/>
        </w:rPr>
        <w:t>1、Description</w:t>
      </w:r>
    </w:p>
    <w:p>
      <w:pPr>
        <w:ind w:firstLine="432"/>
      </w:pPr>
      <w:r>
        <w:rPr>
          <w:sz w:val="22"/>
        </w:rPr>
        <w:t>This data set is composed of grain size analysis data of middle and upper samples of titel stari slankamen loess comprehensive profile and stari slankamen loess profile in Serbia. Among them, the total thickness of tiel stari slankamen loess comprehensive section is about 56m, and the middle and lower part of stari slankamen loess section (l6-s9) is below 43.1m; The thickness of the middle and upper part of the stari slankamen loess profile is 29.7m, including the stratum s0-s5. We have carried out particle size determination and Analysis on the comprehensive section of titel stari slankamen loess at an interval of about 5 cm, and the number of samples measured is 1120; Grain size determination and analysis were carried out on the middle and upper part of stari slankamen loess profile at an interval of about 10 cm, and the number of samples measured was 296. The instrument used is LS 13320 laser diffraction particle size analyzer manufactured by Beckman Coulter company of the United States, and the measurement range of the instrument is 0.375 ~ 2000 μ m. During the measurement, the sample suspension is in circulation. Each sample is counted for 5 ~ 10 seconds and 1000 times per second. The relative error of parallel samples is less than 1.5%. The experimental analysis was completed in the Key Laboratory of Cenozoic geology and environment, Chinese Academy of Sciences. This data reflects the variation characteristics of grain size parameters of loess sequence in Serbia in recent one million years, and is of great significance for the study of paleoclimate / Paleoenvironment in southeastern Europe.</w:t>
      </w:r>
    </w:p>
    <w:p>
      <w:r>
        <w:rPr>
          <w:sz w:val="32"/>
        </w:rPr>
        <w:t>2、Keywords</w:t>
      </w:r>
    </w:p>
    <w:p>
      <w:pPr>
        <w:ind w:left="432"/>
      </w:pPr>
      <w:r>
        <w:rPr>
          <w:sz w:val="22"/>
        </w:rPr>
        <w:t>Theme：</w:t>
      </w:r>
      <w:r>
        <w:rPr>
          <w:sz w:val="22"/>
        </w:rPr>
        <w:t>Loess</w:t>
      </w:r>
      <w:r>
        <w:t>,</w:t>
      </w:r>
      <w:r>
        <w:rPr>
          <w:sz w:val="22"/>
        </w:rPr>
        <w:t>Grain size</w:t>
      </w:r>
      <w:r>
        <w:t>,</w:t>
      </w:r>
      <w:r>
        <w:rPr>
          <w:sz w:val="22"/>
        </w:rPr>
        <w:t>Loess</w:t>
      </w:r>
      <w:r>
        <w:t>,</w:t>
      </w:r>
      <w:r>
        <w:rPr>
          <w:sz w:val="22"/>
        </w:rPr>
        <w:t>Paleoclimate Reconstruction</w:t>
        <w:br/>
      </w:r>
      <w:r>
        <w:rPr>
          <w:sz w:val="22"/>
        </w:rPr>
        <w:t>Discipline：</w:t>
      </w:r>
      <w:r>
        <w:rPr>
          <w:sz w:val="22"/>
        </w:rPr>
        <w:t>Palaeoenvironment</w:t>
        <w:br/>
      </w:r>
      <w:r>
        <w:rPr>
          <w:sz w:val="22"/>
        </w:rPr>
        <w:t>Places：</w:t>
      </w:r>
      <w:r>
        <w:rPr>
          <w:sz w:val="22"/>
        </w:rPr>
        <w:t>Serbia</w:t>
        <w:br/>
      </w:r>
      <w:r>
        <w:rPr>
          <w:sz w:val="22"/>
        </w:rPr>
        <w:t>Time：</w:t>
      </w:r>
      <w:r>
        <w:rPr>
          <w:sz w:val="22"/>
        </w:rPr>
        <w:t>since one million years</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north：45.13</w:t>
            </w:r>
          </w:p>
        </w:tc>
        <w:tc>
          <w:tcPr>
            <w:tcW w:type="dxa" w:w="2880"/>
          </w:tcPr>
          <w:p>
            <w:r>
              <w:t>-</w:t>
            </w:r>
          </w:p>
        </w:tc>
      </w:tr>
      <w:tr>
        <w:tc>
          <w:tcPr>
            <w:tcW w:type="dxa" w:w="2880"/>
          </w:tcPr>
          <w:p>
            <w:r>
              <w:t>west：20.3</w:t>
            </w:r>
          </w:p>
        </w:tc>
        <w:tc>
          <w:tcPr>
            <w:tcW w:type="dxa" w:w="2880"/>
          </w:tcPr>
          <w:p>
            <w:r>
              <w:t>-</w:t>
            </w:r>
          </w:p>
        </w:tc>
        <w:tc>
          <w:tcPr>
            <w:tcW w:type="dxa" w:w="2880"/>
          </w:tcPr>
          <w:p>
            <w:r>
              <w:t>east：20.3</w:t>
            </w:r>
          </w:p>
        </w:tc>
      </w:tr>
      <w:tr>
        <w:tc>
          <w:tcPr>
            <w:tcW w:type="dxa" w:w="2880"/>
          </w:tcPr>
          <w:p>
            <w:r>
              <w:t>-</w:t>
            </w:r>
          </w:p>
        </w:tc>
        <w:tc>
          <w:tcPr>
            <w:tcW w:type="dxa" w:w="2880"/>
          </w:tcPr>
          <w:p>
            <w:r>
              <w:t>south：45.13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HAO   Qingzhen. Grain-size data of the Titel-Stari Slankamen loess section in Serbia. A Big Earth Data Platform for Three Poles, doi:10.11888/Paleoenv.tpdc.271687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r>
        <w:rPr>
          <w:sz w:val="22"/>
        </w:rPr>
        <w:t>NSFC National Science Fund for Distinguished Young Scholars: Quaternary Geology</w:t>
        <w:br/>
      </w:r>
    </w:p>
    <w:p>
      <w:r>
        <w:rPr>
          <w:sz w:val="32"/>
        </w:rPr>
        <w:t>8、Data resource provider</w:t>
      </w:r>
    </w:p>
    <w:p>
      <w:pPr>
        <w:ind w:left="432"/>
      </w:pPr>
      <w:r>
        <w:rPr>
          <w:sz w:val="22"/>
        </w:rPr>
        <w:t xml:space="preserve">name: </w:t>
      </w:r>
      <w:r>
        <w:rPr>
          <w:sz w:val="22"/>
        </w:rPr>
        <w:t>HAO   Qingzhen</w:t>
        <w:br/>
      </w:r>
      <w:r>
        <w:rPr>
          <w:sz w:val="22"/>
        </w:rPr>
        <w:t xml:space="preserve">unit: </w:t>
      </w:r>
      <w:r>
        <w:rPr>
          <w:sz w:val="22"/>
        </w:rPr>
        <w:br/>
      </w:r>
      <w:r>
        <w:rPr>
          <w:sz w:val="22"/>
        </w:rPr>
        <w:t xml:space="preserve">email: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