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Ecological asset value of Qinghai Tibet Plateau (2000-2020)</w:t>
      </w:r>
    </w:p>
    <w:p>
      <w:r>
        <w:rPr>
          <w:sz w:val="32"/>
        </w:rPr>
        <w:t>1、Description</w:t>
      </w:r>
    </w:p>
    <w:p>
      <w:pPr>
        <w:ind w:firstLine="432"/>
      </w:pPr>
      <w:r>
        <w:rPr>
          <w:sz w:val="22"/>
        </w:rPr>
        <w:t>1) Data content: the value data set of ecological assets of Qinghai Tibet plateau for five periods from 2000 to 2020, once every five years. The contents include Water Yield, Soil Retention, Carbon Fixation, Climate Regulation, and Biodiversity potential ecological asset flows.</w:t>
        <w:br/>
        <w:t>2) Data source and processing method: Based on land use data products. See the description document for the processing method.</w:t>
        <w:br/>
        <w:t>3) Data quality description: the data from 2000 to 2015 evaluate the land use data products released by ourselves, and the data in 2020 is the predicted value of land use data products.</w:t>
        <w:br/>
        <w:t>4) Results and prospects of data application: provide spatial location guidance for the optimization of ecological security barrier and the management of natural resources and assets on the Qinghai Tibet Plateau.</w:t>
      </w:r>
    </w:p>
    <w:p>
      <w:r>
        <w:rPr>
          <w:sz w:val="32"/>
        </w:rPr>
        <w:t>2、Keywords</w:t>
      </w:r>
    </w:p>
    <w:p>
      <w:pPr>
        <w:ind w:left="432"/>
      </w:pPr>
      <w:r>
        <w:rPr>
          <w:sz w:val="22"/>
        </w:rPr>
        <w:t>Theme：</w:t>
      </w:r>
      <w:r>
        <w:rPr>
          <w:sz w:val="22"/>
        </w:rPr>
        <w:t>Ecological asset</w:t>
      </w:r>
      <w:r>
        <w:t>,</w:t>
      </w:r>
      <w:r>
        <w:rPr>
          <w:sz w:val="22"/>
        </w:rPr>
        <w:t>Other</w:t>
        <w:br/>
      </w:r>
      <w:r>
        <w:rPr>
          <w:sz w:val="22"/>
        </w:rPr>
        <w:t>Discipline：</w:t>
      </w:r>
      <w:r>
        <w:rPr>
          <w:sz w:val="22"/>
        </w:rPr>
        <w:t>Human-nature Relationship</w:t>
        <w:br/>
      </w:r>
      <w:r>
        <w:rPr>
          <w:sz w:val="22"/>
        </w:rPr>
        <w:t>Places：</w:t>
      </w:r>
      <w:r>
        <w:rPr>
          <w:sz w:val="22"/>
        </w:rPr>
        <w:t>Qinghai-Tibet Plateau</w:t>
        <w:br/>
      </w:r>
      <w:r>
        <w:rPr>
          <w:sz w:val="22"/>
        </w:rPr>
        <w:t>Time：</w:t>
      </w:r>
      <w:r>
        <w:rPr>
          <w:sz w:val="22"/>
        </w:rPr>
        <w:t>2000-2020</w:t>
      </w:r>
    </w:p>
    <w:p>
      <w:r>
        <w:rPr>
          <w:sz w:val="32"/>
        </w:rPr>
        <w:t>3、Data details</w:t>
      </w:r>
    </w:p>
    <w:p>
      <w:pPr>
        <w:ind w:left="432"/>
      </w:pPr>
      <w:r>
        <w:rPr>
          <w:sz w:val="22"/>
        </w:rPr>
        <w:t>1.Scale：None</w:t>
      </w:r>
    </w:p>
    <w:p>
      <w:pPr>
        <w:ind w:left="432"/>
      </w:pPr>
      <w:r>
        <w:rPr>
          <w:sz w:val="22"/>
        </w:rPr>
        <w:t>2.Projection：Albers</w:t>
      </w:r>
    </w:p>
    <w:p>
      <w:pPr>
        <w:ind w:left="432"/>
      </w:pPr>
      <w:r>
        <w:rPr>
          <w:sz w:val="22"/>
        </w:rPr>
        <w:t>3.Filesize：1100.0MB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north：39.825966</w:t>
            </w:r>
          </w:p>
        </w:tc>
        <w:tc>
          <w:tcPr>
            <w:tcW w:type="dxa" w:w="2880"/>
          </w:tcPr>
          <w:p>
            <w:r>
              <w:t>-</w:t>
            </w:r>
          </w:p>
        </w:tc>
      </w:tr>
      <w:tr>
        <w:tc>
          <w:tcPr>
            <w:tcW w:type="dxa" w:w="2880"/>
          </w:tcPr>
          <w:p>
            <w:r>
              <w:t>west：73.44696</w:t>
            </w:r>
          </w:p>
        </w:tc>
        <w:tc>
          <w:tcPr>
            <w:tcW w:type="dxa" w:w="2880"/>
          </w:tcPr>
          <w:p>
            <w:r>
              <w:t>-</w:t>
            </w:r>
          </w:p>
        </w:tc>
        <w:tc>
          <w:tcPr>
            <w:tcW w:type="dxa" w:w="2880"/>
          </w:tcPr>
          <w:p>
            <w:r>
              <w:t>east：-104.67223</w:t>
            </w:r>
          </w:p>
        </w:tc>
      </w:tr>
      <w:tr>
        <w:tc>
          <w:tcPr>
            <w:tcW w:type="dxa" w:w="2880"/>
          </w:tcPr>
          <w:p>
            <w:r>
              <w:t>-</w:t>
            </w:r>
          </w:p>
        </w:tc>
        <w:tc>
          <w:tcPr>
            <w:tcW w:type="dxa" w:w="2880"/>
          </w:tcPr>
          <w:p>
            <w:r>
              <w:t>south：25.993798</w:t>
            </w:r>
          </w:p>
        </w:tc>
        <w:tc>
          <w:tcPr>
            <w:tcW w:type="dxa" w:w="2880"/>
          </w:tcPr>
          <w:p>
            <w:r>
              <w:t>-</w:t>
            </w:r>
          </w:p>
        </w:tc>
      </w:tr>
    </w:tbl>
    <w:p>
      <w:r>
        <w:rPr>
          <w:sz w:val="32"/>
        </w:rPr>
        <w:t>5、Time frame:</w:t>
      </w:r>
      <w:r>
        <w:rPr>
          <w:sz w:val="22"/>
        </w:rPr>
        <w:t>1999-12-31 16:00:00+00:00</w:t>
      </w:r>
      <w:r>
        <w:rPr>
          <w:sz w:val="22"/>
        </w:rPr>
        <w:t>--</w:t>
      </w:r>
      <w:r>
        <w:rPr>
          <w:sz w:val="22"/>
        </w:rPr>
        <w:t>2020-11-30 16:00:00+00:00</w:t>
      </w:r>
    </w:p>
    <w:p>
      <w:r>
        <w:rPr>
          <w:sz w:val="32"/>
        </w:rPr>
        <w:t>6、Reference method</w:t>
      </w:r>
    </w:p>
    <w:p>
      <w:pPr>
        <w:ind w:left="432"/>
      </w:pPr>
      <w:r>
        <w:rPr>
          <w:sz w:val="22"/>
        </w:rPr>
        <w:t xml:space="preserve">References to data: </w:t>
      </w:r>
    </w:p>
    <w:p>
      <w:pPr>
        <w:ind w:left="432" w:firstLine="432"/>
      </w:pPr>
      <w:r>
        <w:t>LIU  Yanxu. Ecological asset value of Qinghai Tibet Plateau (2000-2020). A Big Earth Data Platform for Three Poles, doi:10.11888/HumanNat.tpdc.271892</w:t>
      </w:r>
      <w:r>
        <w:rPr>
          <w:sz w:val="22"/>
        </w:rPr>
        <w:t>2021</w:t>
      </w:r>
    </w:p>
    <w:p>
      <w:pPr>
        <w:ind w:left="432"/>
      </w:pPr>
      <w:r>
        <w:rPr>
          <w:sz w:val="22"/>
        </w:rPr>
        <w:t xml:space="preserve">References to articles: </w:t>
      </w:r>
    </w:p>
    <w:p>
      <w:pPr>
        <w:ind w:left="864"/>
      </w:pPr>
      <w:r>
        <w:t>程琳琳, 黄婷, 刘焱序. (2019). 基于改进价值当量因子的1992-2015年青藏高原生态系统服务价值演化分析. 水土保持通报, 39(5), 242-248.</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LIU  Yanxu</w:t>
        <w:br/>
      </w:r>
      <w:r>
        <w:rPr>
          <w:sz w:val="22"/>
        </w:rPr>
        <w:t xml:space="preserve">unit: </w:t>
      </w:r>
      <w:r>
        <w:rPr>
          <w:sz w:val="22"/>
        </w:rPr>
        <w:br/>
      </w:r>
      <w:r>
        <w:rPr>
          <w:sz w:val="22"/>
        </w:rPr>
        <w:t xml:space="preserve">email: </w:t>
      </w:r>
      <w:r>
        <w:rPr>
          <w:sz w:val="22"/>
        </w:rPr>
        <w:t>yanxuliu@bnu.edu.cn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