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population survey data set (1950-2018)</w:t>
      </w:r>
    </w:p>
    <w:p>
      <w:r>
        <w:rPr>
          <w:sz w:val="32"/>
        </w:rPr>
        <w:t>1、Description</w:t>
      </w:r>
    </w:p>
    <w:p>
      <w:pPr>
        <w:ind w:firstLine="432"/>
      </w:pPr>
      <w:r>
        <w:rPr>
          <w:sz w:val="22"/>
        </w:rPr>
        <w:t>"Total population is based on the de facto definition of population, which counts all residents regardless of legal status or citizenship. The values shown are midyear estimates.This dataset includes demographic data of 22 countries from 1960 to 2018, including Sri Lanka, Bangladesh, Pakistan, India, Maldives, etc. Data fields include: country, year, population ratio, male ratio, female ratio, population density (km).</w:t>
        <w:br/>
        <w:t>Source: ( 1 ) United Nations Population Division. World Population Prospects: 2019 Revision. ( 2 ) Census reports and other statistical publications from national statistical offices, ( 3 ) Eurostat: Demographic Statistics, ( 4 ) United Nations Statistical Division. Population and Vital Statistics Reprot ( various years ), ( 5 ) U.S. Census Bureau: International Database, and ( 6 ) Secretariat of the Pacific Community: Statistics and Demography Programme.</w:t>
        <w:br/>
        <w:t>Periodicity: Annual</w:t>
        <w:br/>
        <w:t>Statistical Concept and Methodology: Population estimates are usually based on national population censuses. Estimates for the years before and after the census are interpolations or extrapolations based on demographic models. Errors and undercounting occur even in high-income countries. In developing countries errors may be substantial because of limits in the transport, communications, and other resources required to conduct and analyze a full census. The quality and reliability of official demographic data are also affected by public trust in the government, government commitment to full and accurate enumeration, confidentiality and protection against misuse of census data, and census agencies' independence from political influence. Moreover, comparability of population indicators is limited by differences in the concepts, definitions, collection procedures, and estimation methods used by national statistical agencies and other organizations that collect the data. The currentness of a census and the availability of complementary data from surveys or registration systems are objective ways to judge demographic data quality. Some European countries' registration systems offer complete information on population in the absence of a census. The United Nations Statistics Division monitors the completeness of vital registration systems. Some developing countries have made progress over the last 60 years, but others still have deficiencies in civil registration systems. International migration is the only other factor besides birth and death rates that directly determines a country's population growth. Estimating migration is difficult. At any time many people are located outside their home country as tourists, workers, or refugees or for other reasons. Standards for the duration and purpose of international moves that qualify as migration vary, and estimates require information on flows into and out of countries that is difficult to collect. Population projections, starting from a base year are projected forward using assumptions of mortality, fertility, and migration by age and sex through 2050, based on the UN Population Division's World Population Prospects database medium variant."</w:t>
      </w:r>
    </w:p>
    <w:p>
      <w:r>
        <w:rPr>
          <w:sz w:val="32"/>
        </w:rPr>
        <w:t>2、Keywords</w:t>
      </w:r>
    </w:p>
    <w:p>
      <w:pPr>
        <w:ind w:left="432"/>
      </w:pPr>
      <w:r>
        <w:rPr>
          <w:sz w:val="22"/>
        </w:rPr>
        <w:t>Theme：</w:t>
      </w:r>
      <w:r>
        <w:rPr>
          <w:sz w:val="22"/>
        </w:rPr>
        <w:t>Population</w:t>
      </w:r>
      <w:r>
        <w:t>,</w:t>
      </w:r>
      <w:r>
        <w:rPr>
          <w:sz w:val="22"/>
        </w:rPr>
        <w:t>Total population</w:t>
        <w:br/>
      </w:r>
      <w:r>
        <w:rPr>
          <w:sz w:val="22"/>
        </w:rPr>
        <w:t>Discipline：</w:t>
      </w:r>
      <w:r>
        <w:rPr>
          <w:sz w:val="22"/>
        </w:rPr>
        <w:t>Human-nature Relationship</w:t>
        <w:br/>
      </w:r>
      <w:r>
        <w:rPr>
          <w:sz w:val="22"/>
        </w:rPr>
        <w:t>Places：</w:t>
      </w:r>
      <w:r>
        <w:rPr>
          <w:sz w:val="22"/>
        </w:rPr>
        <w:t>Pan-Third Pole</w:t>
        <w:br/>
      </w:r>
      <w:r>
        <w:rPr>
          <w:sz w:val="22"/>
        </w:rPr>
        <w:t>Time：</w:t>
      </w:r>
      <w:r>
        <w:rPr>
          <w:sz w:val="22"/>
        </w:rPr>
        <w:t>1950-2018</w:t>
      </w:r>
    </w:p>
    <w:p>
      <w:r>
        <w:rPr>
          <w:sz w:val="32"/>
        </w:rPr>
        <w:t>3、Data details</w:t>
      </w:r>
    </w:p>
    <w:p>
      <w:pPr>
        <w:ind w:left="432"/>
      </w:pPr>
      <w:r>
        <w:rPr>
          <w:sz w:val="22"/>
        </w:rPr>
        <w:t>1.Scale：None</w:t>
      </w:r>
    </w:p>
    <w:p>
      <w:pPr>
        <w:ind w:left="432"/>
      </w:pPr>
      <w:r>
        <w:rPr>
          <w:sz w:val="22"/>
        </w:rPr>
        <w:t>2.Projection：</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1950-01-11 08:00:00+00:00</w:t>
      </w:r>
      <w:r>
        <w:rPr>
          <w:sz w:val="22"/>
        </w:rPr>
        <w:t>--</w:t>
      </w:r>
      <w:r>
        <w:rPr>
          <w:sz w:val="22"/>
        </w:rPr>
        <w:t>2018-10-10 08:00:00+00:00</w:t>
      </w:r>
    </w:p>
    <w:p>
      <w:r>
        <w:rPr>
          <w:sz w:val="32"/>
        </w:rPr>
        <w:t>6、Reference method</w:t>
      </w:r>
    </w:p>
    <w:p>
      <w:pPr>
        <w:ind w:left="432"/>
      </w:pPr>
      <w:r>
        <w:rPr>
          <w:sz w:val="22"/>
        </w:rPr>
        <w:t xml:space="preserve">References to data: </w:t>
      </w:r>
    </w:p>
    <w:p>
      <w:pPr>
        <w:ind w:left="432" w:firstLine="432"/>
      </w:pPr>
      <w:r>
        <w:t xml:space="preserve">DONG Wen. Global population survey data set (1950-2018).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