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sustainable livelihood-Public infrastructure (2018)</w:t>
      </w:r>
    </w:p>
    <w:p>
      <w:r>
        <w:rPr>
          <w:sz w:val="32"/>
        </w:rPr>
        <w:t>1、Description</w:t>
      </w:r>
    </w:p>
    <w:p>
      <w:pPr>
        <w:ind w:firstLine="432"/>
      </w:pPr>
      <w:r>
        <w:rPr>
          <w:sz w:val="22"/>
        </w:rPr>
        <w:t>This data includes the accessibility of 15 kinds of public facilities and services, such as roads and schools, in the communities of 1280 households at domestic and abroad, as well as the farmers' satisfaction with these public facilities and public services by comparing  that with 3 years ago and current status with neighboring village. This data is used to support the analysis of the material capital part of sustainable livelihood. The primary data collected by the research group in household survey. Before collecting the data, the research group and invited experts conducted a preliminary survey and improved the survey questionnaire; Before the formal investigation, the personnel participating in the data collection were strictly trained; In the formal survey, each questionnaire is checked three times before it is filed. 4. This data is of great value for understanding the physical capital accessibility and satisfaction of rural households in environment-economic fragile areas, and is an important supplement to national and macro data.</w:t>
      </w:r>
    </w:p>
    <w:p>
      <w:r>
        <w:rPr>
          <w:sz w:val="32"/>
        </w:rPr>
        <w:t>2、Keywords</w:t>
      </w:r>
    </w:p>
    <w:p>
      <w:pPr>
        <w:ind w:left="432"/>
      </w:pPr>
      <w:r>
        <w:rPr>
          <w:sz w:val="22"/>
        </w:rPr>
        <w:t>Theme：</w:t>
      </w:r>
      <w:r>
        <w:rPr>
          <w:sz w:val="22"/>
        </w:rPr>
        <w:t>Infrastructure</w:t>
      </w:r>
      <w:r>
        <w:t>,</w:t>
      </w:r>
      <w:r>
        <w:rPr>
          <w:sz w:val="22"/>
        </w:rPr>
        <w:t>Road engineering</w:t>
      </w:r>
      <w:r>
        <w:t>,</w:t>
      </w:r>
      <w:r>
        <w:rPr>
          <w:sz w:val="22"/>
        </w:rPr>
        <w:t>Social and Economic</w:t>
      </w:r>
      <w:r>
        <w:t>,</w:t>
      </w:r>
      <w:r>
        <w:rPr>
          <w:sz w:val="22"/>
        </w:rPr>
        <w:t>Sub-district</w:t>
      </w:r>
      <w:r>
        <w:t>,</w:t>
      </w:r>
      <w:r>
        <w:rPr>
          <w:sz w:val="22"/>
        </w:rPr>
        <w:t>Social economy</w:t>
      </w:r>
      <w:r>
        <w:t>,</w:t>
      </w:r>
      <w:r>
        <w:rPr>
          <w:sz w:val="22"/>
        </w:rPr>
        <w:t>Satisfaction</w:t>
      </w:r>
      <w:r>
        <w:t>,</w:t>
      </w:r>
      <w:r>
        <w:rPr>
          <w:sz w:val="22"/>
        </w:rPr>
        <w:t>Development</w:t>
      </w:r>
      <w:r>
        <w:t>,</w:t>
      </w:r>
      <w:r>
        <w:rPr>
          <w:sz w:val="22"/>
        </w:rPr>
        <w:t>Rural area</w:t>
      </w:r>
      <w:r>
        <w:t>,</w:t>
      </w:r>
      <w:r>
        <w:rPr>
          <w:sz w:val="22"/>
        </w:rPr>
        <w:t>Public investment</w:t>
      </w:r>
      <w:r>
        <w:t>,</w:t>
      </w:r>
      <w:r>
        <w:rPr>
          <w:sz w:val="22"/>
        </w:rPr>
        <w:t>Environment Pollution and Control</w:t>
      </w:r>
      <w:r>
        <w:t>,</w:t>
      </w:r>
      <w:r>
        <w:rPr>
          <w:sz w:val="22"/>
        </w:rPr>
        <w:t>Physical capital</w:t>
        <w:br/>
      </w:r>
      <w:r>
        <w:rPr>
          <w:sz w:val="22"/>
        </w:rPr>
        <w:t>Discipline：</w:t>
      </w:r>
      <w:r>
        <w:rPr>
          <w:sz w:val="22"/>
        </w:rPr>
        <w:t>Human-nature Relationship</w:t>
        <w:br/>
      </w:r>
      <w:r>
        <w:rPr>
          <w:sz w:val="22"/>
        </w:rPr>
        <w:t>Places：</w:t>
      </w:r>
      <w:r>
        <w:rPr>
          <w:sz w:val="22"/>
        </w:rPr>
        <w:t>Thailand</w:t>
      </w:r>
      <w:r>
        <w:t xml:space="preserve">, </w:t>
      </w:r>
      <w:r>
        <w:rPr>
          <w:sz w:val="22"/>
        </w:rPr>
        <w:t>China</w:t>
      </w:r>
      <w:r>
        <w:t xml:space="preserve">, </w:t>
      </w:r>
      <w:r>
        <w:rPr>
          <w:sz w:val="22"/>
        </w:rPr>
        <w:t>Myanmar</w:t>
      </w:r>
      <w:r>
        <w:t xml:space="preserve">, </w:t>
      </w:r>
      <w:r>
        <w:rPr>
          <w:sz w:val="22"/>
        </w:rPr>
        <w:t>Nepal</w:t>
      </w:r>
      <w:r>
        <w:t xml:space="preserve">, </w:t>
      </w:r>
      <w:r>
        <w:rPr>
          <w:sz w:val="22"/>
        </w:rPr>
        <w:t>Cambodia</w:t>
        <w:br/>
      </w:r>
      <w:r>
        <w:rPr>
          <w:sz w:val="22"/>
        </w:rPr>
        <w:t>Time：</w:t>
      </w:r>
      <w:r>
        <w:rPr>
          <w:sz w:val="22"/>
        </w:rPr>
        <w:t>2018</w:t>
      </w:r>
      <w:r>
        <w:t xml:space="preserve">, </w:t>
      </w:r>
      <w:r>
        <w:rPr>
          <w:sz w:val="22"/>
        </w:rPr>
        <w:t>annual</w:t>
      </w:r>
    </w:p>
    <w:p>
      <w:r>
        <w:rPr>
          <w:sz w:val="32"/>
        </w:rPr>
        <w:t>3、Data details</w:t>
      </w:r>
    </w:p>
    <w:p>
      <w:pPr>
        <w:ind w:left="432"/>
      </w:pPr>
      <w:r>
        <w:rPr>
          <w:sz w:val="22"/>
        </w:rPr>
        <w:t>1.Scale：None</w:t>
      </w:r>
    </w:p>
    <w:p>
      <w:pPr>
        <w:ind w:left="432"/>
      </w:pPr>
      <w:r>
        <w:rPr>
          <w:sz w:val="22"/>
        </w:rPr>
        <w:t>2.Projection：</w:t>
      </w:r>
    </w:p>
    <w:p>
      <w:pPr>
        <w:ind w:left="432"/>
      </w:pPr>
      <w:r>
        <w:rPr>
          <w:sz w:val="22"/>
        </w:rPr>
        <w:t>3.Filesize：0.71MB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west：95.3</w:t>
            </w:r>
          </w:p>
        </w:tc>
        <w:tc>
          <w:tcPr>
            <w:tcW w:type="dxa" w:w="2880"/>
          </w:tcPr>
          <w:p>
            <w:r>
              <w:t>-</w:t>
            </w:r>
          </w:p>
        </w:tc>
        <w:tc>
          <w:tcPr>
            <w:tcW w:type="dxa" w:w="2880"/>
          </w:tcPr>
          <w:p>
            <w:r>
              <w:t>east：135.0</w:t>
            </w:r>
          </w:p>
        </w:tc>
      </w:tr>
      <w:tr>
        <w:tc>
          <w:tcPr>
            <w:tcW w:type="dxa" w:w="2880"/>
          </w:tcPr>
          <w:p>
            <w:r>
              <w:t>-</w:t>
            </w:r>
          </w:p>
        </w:tc>
        <w:tc>
          <w:tcPr>
            <w:tcW w:type="dxa" w:w="2880"/>
          </w:tcPr>
          <w:p>
            <w:r>
              <w:t>south：8.0</w:t>
            </w:r>
          </w:p>
        </w:tc>
        <w:tc>
          <w:tcPr>
            <w:tcW w:type="dxa" w:w="2880"/>
          </w:tcPr>
          <w:p>
            <w:r>
              <w:t>-</w:t>
            </w:r>
          </w:p>
        </w:tc>
      </w:tr>
    </w:tbl>
    <w:p>
      <w:r>
        <w:rPr>
          <w:sz w:val="32"/>
        </w:rPr>
        <w:t>5、Time frame:</w:t>
      </w:r>
      <w:r>
        <w:rPr>
          <w:sz w:val="22"/>
        </w:rPr>
        <w:t>2017-12-31 16:00:00+00:00</w:t>
      </w:r>
      <w:r>
        <w:rPr>
          <w:sz w:val="22"/>
        </w:rPr>
        <w:t>--</w:t>
      </w:r>
      <w:r>
        <w:rPr>
          <w:sz w:val="22"/>
        </w:rPr>
        <w:t>2018-10-31 16:00:00+00:00</w:t>
      </w:r>
    </w:p>
    <w:p>
      <w:r>
        <w:rPr>
          <w:sz w:val="32"/>
        </w:rPr>
        <w:t>6、Reference method</w:t>
      </w:r>
    </w:p>
    <w:p>
      <w:pPr>
        <w:ind w:left="432"/>
      </w:pPr>
      <w:r>
        <w:rPr>
          <w:sz w:val="22"/>
        </w:rPr>
        <w:t xml:space="preserve">References to data: </w:t>
      </w:r>
    </w:p>
    <w:p>
      <w:pPr>
        <w:ind w:left="432" w:firstLine="432"/>
      </w:pPr>
      <w:r>
        <w:t>Linxiu  ZHANG, BAI Yunli. Dataset of sustainable livelihood-Public infrastructure (2018). A Big Earth Data Platform for Three Poles, doi:10.11888/Socioeco.tpdc.271140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Linxiu  ZHANG</w:t>
        <w:br/>
      </w:r>
      <w:r>
        <w:rPr>
          <w:sz w:val="22"/>
        </w:rPr>
        <w:t xml:space="preserve">unit: </w:t>
      </w:r>
      <w:r>
        <w:rPr>
          <w:sz w:val="22"/>
        </w:rPr>
        <w:br/>
      </w:r>
      <w:r>
        <w:rPr>
          <w:sz w:val="22"/>
        </w:rPr>
        <w:t xml:space="preserve">email: </w:t>
      </w:r>
      <w:r>
        <w:rPr>
          <w:sz w:val="22"/>
        </w:rPr>
        <w:t>lxzhang.ccap@igsnrr.ac.cn</w:t>
        <w:br/>
        <w:br/>
      </w:r>
      <w:r>
        <w:rPr>
          <w:sz w:val="22"/>
        </w:rPr>
        <w:t xml:space="preserve">name: </w:t>
      </w:r>
      <w:r>
        <w:rPr>
          <w:sz w:val="22"/>
        </w:rPr>
        <w:t>BAI Yunli</w:t>
        <w:br/>
      </w:r>
      <w:r>
        <w:rPr>
          <w:sz w:val="22"/>
        </w:rPr>
        <w:t xml:space="preserve">unit: </w:t>
      </w:r>
      <w:r>
        <w:rPr>
          <w:sz w:val="22"/>
        </w:rPr>
        <w:br/>
      </w:r>
      <w:r>
        <w:rPr>
          <w:sz w:val="22"/>
        </w:rPr>
        <w:t xml:space="preserve">email: </w:t>
      </w:r>
      <w:r>
        <w:rPr>
          <w:sz w:val="22"/>
        </w:rPr>
        <w:t>baiyl.11b@igsnrr.ac.cn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