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Animal resources and their reasonable protection, development and utilization in Hoh Xil area of Qinghai Province (may August 1990)</w:t>
      </w:r>
    </w:p>
    <w:p>
      <w:r>
        <w:rPr>
          <w:sz w:val="32"/>
        </w:rPr>
        <w:t>1、Description</w:t>
      </w:r>
    </w:p>
    <w:p>
      <w:pPr>
        <w:ind w:firstLine="432"/>
      </w:pPr>
      <w:r>
        <w:rPr>
          <w:sz w:val="22"/>
        </w:rPr>
        <w:t>The animal resources and their reasonable protection, development and utilization in Hoh Xil area of Qinghai Province are based on the comprehensive scientific investigation of Hoh Xil area carried out from May to August 1990. With the rapid increase of population in this century and the increasing intensity of human demand for natural resources, the resources have been seriously damaged, and the deterioration of natural environment and the increasing depletion of resources have become the focus of the world One of the most prominent problems in the world. In particular, the living environment of wild animals is still in a completely natural state, which is rare on earth. Most of Hoh Xil area is still a no man's land. It retains the original state of the ecosystem, and is also a refuge for many rare and unique resource animals. Therefore, it is a rare treasure land with rich animal resources in China and the world. Because of the bad natural conditions and the extremely difficult transportation in Hoh Xil area, zoologists have not been involved in this area for a long time. From May to August 1990, the animal group of the national comprehensive scientific investigation team of Hoh Xil region had the honor to go deep into the region to carry out resource investigation. They had a relatively clear understanding of the resource background and mastered a large number of first-hand materials, thus filling the scientific blank of animal resources in this region.</w:t>
      </w:r>
    </w:p>
    <w:p>
      <w:r>
        <w:rPr>
          <w:sz w:val="32"/>
        </w:rPr>
        <w:t>2、Keywords</w:t>
      </w:r>
    </w:p>
    <w:p>
      <w:pPr>
        <w:ind w:left="432"/>
      </w:pPr>
      <w:r>
        <w:rPr>
          <w:sz w:val="22"/>
        </w:rPr>
        <w:t>Theme：</w:t>
      </w:r>
      <w:r>
        <w:rPr>
          <w:sz w:val="22"/>
        </w:rPr>
        <w:t>Biological Resources</w:t>
      </w:r>
      <w:r>
        <w:t>,</w:t>
      </w:r>
      <w:r>
        <w:rPr>
          <w:sz w:val="22"/>
        </w:rPr>
        <w:t>Species diversity</w:t>
        <w:br/>
      </w:r>
      <w:r>
        <w:rPr>
          <w:sz w:val="22"/>
        </w:rPr>
        <w:t>Discipline：</w:t>
      </w:r>
      <w:r>
        <w:rPr>
          <w:sz w:val="22"/>
        </w:rPr>
        <w:t>Human-nature Relationship</w:t>
        <w:br/>
      </w:r>
      <w:r>
        <w:rPr>
          <w:sz w:val="22"/>
        </w:rPr>
        <w:t>Places：</w:t>
      </w:r>
      <w:r>
        <w:rPr>
          <w:sz w:val="22"/>
        </w:rPr>
        <w:t>Hoh Xil, Qinghai</w:t>
        <w:br/>
      </w:r>
      <w:r>
        <w:rPr>
          <w:sz w:val="22"/>
        </w:rPr>
        <w:t>Time：</w:t>
      </w:r>
      <w:r>
        <w:rPr>
          <w:sz w:val="22"/>
        </w:rPr>
        <w:t>1990</w:t>
      </w:r>
    </w:p>
    <w:p>
      <w:r>
        <w:rPr>
          <w:sz w:val="32"/>
        </w:rPr>
        <w:t>3、Data details</w:t>
      </w:r>
    </w:p>
    <w:p>
      <w:pPr>
        <w:ind w:left="432"/>
      </w:pPr>
      <w:r>
        <w:rPr>
          <w:sz w:val="22"/>
        </w:rPr>
        <w:t>1.Scale：None</w:t>
      </w:r>
    </w:p>
    <w:p>
      <w:pPr>
        <w:ind w:left="432"/>
      </w:pPr>
      <w:r>
        <w:rPr>
          <w:sz w:val="22"/>
        </w:rPr>
        <w:t>2.Projection：</w:t>
      </w:r>
    </w:p>
    <w:p>
      <w:pPr>
        <w:ind w:left="432"/>
      </w:pPr>
      <w:r>
        <w:rPr>
          <w:sz w:val="22"/>
        </w:rPr>
        <w:t>3.Filesize：6.5MB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west：89.5</w:t>
            </w:r>
          </w:p>
        </w:tc>
        <w:tc>
          <w:tcPr>
            <w:tcW w:type="dxa" w:w="2880"/>
          </w:tcPr>
          <w:p>
            <w:r>
              <w:t>-</w:t>
            </w:r>
          </w:p>
        </w:tc>
        <w:tc>
          <w:tcPr>
            <w:tcW w:type="dxa" w:w="2880"/>
          </w:tcPr>
          <w:p>
            <w:r>
              <w:t>east：94.0</w:t>
            </w:r>
          </w:p>
        </w:tc>
      </w:tr>
      <w:tr>
        <w:tc>
          <w:tcPr>
            <w:tcW w:type="dxa" w:w="2880"/>
          </w:tcPr>
          <w:p>
            <w:r>
              <w:t>-</w:t>
            </w:r>
          </w:p>
        </w:tc>
        <w:tc>
          <w:tcPr>
            <w:tcW w:type="dxa" w:w="2880"/>
          </w:tcPr>
          <w:p>
            <w:r>
              <w:t>south：33.33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FENG   Zuojian. Animal resources and their reasonable protection, development and utilization in Hoh Xil area of Qinghai Province (may August 1990). A Big Earth Data Platform for Three Poles, doi:10.11888/HumanNat.tpdc.272551</w:t>
      </w:r>
      <w:r>
        <w:rPr>
          <w:sz w:val="22"/>
        </w:rPr>
        <w:t>2021</w:t>
      </w:r>
    </w:p>
    <w:p>
      <w:pPr>
        <w:ind w:left="432"/>
      </w:pPr>
      <w:r>
        <w:rPr>
          <w:sz w:val="22"/>
        </w:rPr>
        <w:t xml:space="preserve">References to articles: </w:t>
      </w:r>
    </w:p>
    <w:p>
      <w:pPr>
        <w:ind w:left="864"/>
      </w:pPr>
      <w:r>
        <w:t>可可西里综合科学考察队. (1996). 青海可可西里地区生物与人体高山生理. 北京, 科学出版社.</w:t>
        <w:br/>
        <w:br/>
      </w:r>
    </w:p>
    <w:p>
      <w:r>
        <w:rPr>
          <w:sz w:val="32"/>
        </w:rPr>
        <w:t>7、Supporting project information</w:t>
      </w:r>
    </w:p>
    <w:p>
      <w:r>
        <w:rPr>
          <w:sz w:val="32"/>
        </w:rPr>
        <w:t>8、Data resource provider</w:t>
      </w:r>
    </w:p>
    <w:p>
      <w:pPr>
        <w:ind w:left="432"/>
      </w:pPr>
      <w:r>
        <w:rPr>
          <w:sz w:val="22"/>
        </w:rPr>
        <w:t xml:space="preserve">name: </w:t>
      </w:r>
      <w:r>
        <w:rPr>
          <w:sz w:val="22"/>
        </w:rPr>
        <w:t>FENG   Zuojian</w:t>
        <w:br/>
      </w:r>
      <w:r>
        <w:rPr>
          <w:sz w:val="22"/>
        </w:rPr>
        <w:t xml:space="preserve">unit: </w:t>
      </w:r>
      <w:r>
        <w:rPr>
          <w:sz w:val="22"/>
        </w:rPr>
        <w:br/>
      </w:r>
      <w:r>
        <w:rPr>
          <w:sz w:val="22"/>
        </w:rPr>
        <w:t xml:space="preserve">email: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