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data set of water resource service value in the cryosphere of five river source areas of the Qinghai Tibet Plateau (2005-2010)</w:t>
      </w:r>
    </w:p>
    <w:p>
      <w:r>
        <w:rPr>
          <w:sz w:val="32"/>
        </w:rPr>
        <w:t>1、Description</w:t>
      </w:r>
    </w:p>
    <w:p>
      <w:pPr>
        <w:ind w:firstLine="432"/>
      </w:pPr>
      <w:r>
        <w:rPr>
          <w:sz w:val="22"/>
        </w:rPr>
        <w:t>Known as the "Asian water tower", the Qinghai Tibet Plateau is the source of many rivers in Southeast Asia. As an important and easily accessible water resource, the runoff provided by it supports the production and life of billions of people around it and the diversity of the ecosystem. The glacier runoff data set in the five river source areas of the Qinghai Tibet Plateau covers the period from 2005 to 2010, with a time resolution of every five years. It covers the source areas of the five major rivers in the Qinghai Tibet Plateau (the source of the Yellow River, the source of the Yangtze River, the source of the Lancang River, the source of the Nujiang River, and the source of the Yarlung Zangbo River). The spatial resolution is 1km. Based on multi-source remote sensing, simulation, statistics, and measured data, GIS methods and ecological economics methods are used, The value of water resources service in the cryosphere in the source area of the river and river is quantified, and all its data are subject to quality control.</w:t>
      </w:r>
    </w:p>
    <w:p>
      <w:r>
        <w:rPr>
          <w:sz w:val="32"/>
        </w:rPr>
        <w:t>2、Keywords</w:t>
      </w:r>
    </w:p>
    <w:p>
      <w:pPr>
        <w:ind w:left="432"/>
      </w:pPr>
      <w:r>
        <w:rPr>
          <w:sz w:val="22"/>
        </w:rPr>
        <w:t>Theme：</w:t>
      </w:r>
      <w:r>
        <w:rPr>
          <w:sz w:val="22"/>
        </w:rPr>
        <w:t>Others</w:t>
      </w:r>
      <w:r>
        <w:t>,</w:t>
      </w:r>
      <w:r>
        <w:rPr>
          <w:sz w:val="22"/>
        </w:rPr>
        <w:t>Surface Water</w:t>
      </w:r>
      <w:r>
        <w:t>,</w:t>
      </w:r>
      <w:r>
        <w:rPr>
          <w:sz w:val="22"/>
        </w:rPr>
        <w:t>Runoff</w:t>
      </w:r>
      <w:r>
        <w:t>,</w:t>
      </w:r>
      <w:r>
        <w:rPr>
          <w:sz w:val="22"/>
        </w:rPr>
        <w:t>Ecological assessment in Cryosphere</w:t>
      </w:r>
      <w:r>
        <w:t>,</w:t>
      </w:r>
      <w:r>
        <w:rPr>
          <w:sz w:val="22"/>
        </w:rPr>
        <w:t>Qinghai-Tibet Plateau</w:t>
      </w:r>
      <w:r>
        <w:t>,</w:t>
      </w:r>
      <w:r>
        <w:rPr>
          <w:sz w:val="22"/>
        </w:rPr>
        <w:t>Runoff</w:t>
        <w:br/>
      </w:r>
      <w:r>
        <w:rPr>
          <w:sz w:val="22"/>
        </w:rPr>
        <w:t>Discipline：</w:t>
      </w:r>
      <w:r>
        <w:rPr>
          <w:sz w:val="22"/>
        </w:rPr>
        <w:t>Terrestrial Surface</w:t>
      </w:r>
      <w:r>
        <w:t>,</w:t>
      </w:r>
      <w:r>
        <w:rPr>
          <w:sz w:val="22"/>
        </w:rPr>
        <w:t>Cryosphere</w:t>
        <w:br/>
      </w:r>
      <w:r>
        <w:rPr>
          <w:sz w:val="22"/>
        </w:rPr>
        <w:t>Places：</w:t>
      </w:r>
      <w:r>
        <w:rPr>
          <w:sz w:val="22"/>
        </w:rPr>
        <w:t>Tibet plateau</w:t>
        <w:br/>
      </w:r>
      <w:r>
        <w:rPr>
          <w:sz w:val="22"/>
        </w:rPr>
        <w:t>Time：</w:t>
      </w:r>
      <w:r>
        <w:rPr>
          <w:sz w:val="22"/>
        </w:rPr>
        <w:t>2005，2010</w:t>
      </w:r>
    </w:p>
    <w:p>
      <w:r>
        <w:rPr>
          <w:sz w:val="32"/>
        </w:rPr>
        <w:t>3、Data details</w:t>
      </w:r>
    </w:p>
    <w:p>
      <w:pPr>
        <w:ind w:left="432"/>
      </w:pPr>
      <w:r>
        <w:rPr>
          <w:sz w:val="22"/>
        </w:rPr>
        <w:t>1.Scale：None</w:t>
      </w:r>
    </w:p>
    <w:p>
      <w:pPr>
        <w:ind w:left="432"/>
      </w:pPr>
      <w:r>
        <w:rPr>
          <w:sz w:val="22"/>
        </w:rPr>
        <w:t>2.Projection：</w:t>
      </w:r>
    </w:p>
    <w:p>
      <w:pPr>
        <w:ind w:left="432"/>
      </w:pPr>
      <w:r>
        <w:rPr>
          <w:sz w:val="22"/>
        </w:rPr>
        <w:t>3.Filesize：16.86MB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west：81.0</w:t>
            </w:r>
          </w:p>
        </w:tc>
        <w:tc>
          <w:tcPr>
            <w:tcW w:type="dxa" w:w="2880"/>
          </w:tcPr>
          <w:p>
            <w:r>
              <w:t>-</w:t>
            </w:r>
          </w:p>
        </w:tc>
        <w:tc>
          <w:tcPr>
            <w:tcW w:type="dxa" w:w="2880"/>
          </w:tcPr>
          <w:p>
            <w:r>
              <w:t>east：104.0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Shijin . Spatial distribution data set of water resource service value in the cryosphere of five river source areas of the Qinghai Tibet Plateau (2005-2010). A Big Earth Data Platform for Three Poles, doi:10.11888/Terre.tpdc.272702</w:t>
      </w:r>
      <w:r>
        <w:rPr>
          <w:sz w:val="22"/>
        </w:rPr>
        <w:t>2022</w:t>
      </w:r>
    </w:p>
    <w:p>
      <w:pPr>
        <w:ind w:left="432"/>
      </w:pPr>
      <w:r>
        <w:rPr>
          <w:sz w:val="22"/>
        </w:rPr>
        <w:t xml:space="preserve">References to articles: </w:t>
      </w:r>
    </w:p>
    <w:p>
      <w:pPr>
        <w:ind w:left="864"/>
      </w:pPr>
      <w:r>
        <w:t>Wang, S.J., Zhao, Q.D., &amp; Pu, T. (2021). Assessment of Water Stress Level about Global Glacier-Covered Arid Areas: A Case Study in the Shule River Basin, Northwestern China. Journal of Hydrology: Regional Studies, 37, doi.org/10.1016/j.ejrh.2021.100895.</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 xml:space="preserve">WANG   Shijin </w:t>
        <w:br/>
      </w:r>
      <w:r>
        <w:rPr>
          <w:sz w:val="22"/>
        </w:rPr>
        <w:t xml:space="preserve">unit: </w:t>
      </w:r>
      <w:r>
        <w:rPr>
          <w:sz w:val="22"/>
        </w:rPr>
        <w:t>Northwest Institute of Eco-Environment and Resources, CAS</w:t>
        <w:br/>
      </w:r>
      <w:r>
        <w:rPr>
          <w:sz w:val="22"/>
        </w:rPr>
        <w:t xml:space="preserve">email: </w:t>
      </w:r>
      <w:r>
        <w:rPr>
          <w:sz w:val="22"/>
        </w:rPr>
        <w:t>wangshijin@lzb.ac.cn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