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川藏交通廊道断层分布数据（2020）</w:t>
      </w:r>
    </w:p>
    <w:p>
      <w:r>
        <w:rPr>
          <w:sz w:val="22"/>
        </w:rPr>
        <w:t>英文标题：Fault distribution data of Sichuan Tibet traffic corridor (2020)</w:t>
      </w:r>
    </w:p>
    <w:p>
      <w:r>
        <w:rPr>
          <w:sz w:val="32"/>
        </w:rPr>
        <w:t>1、摘要</w:t>
      </w:r>
    </w:p>
    <w:p>
      <w:pPr>
        <w:ind w:firstLine="432"/>
      </w:pPr>
      <w:r>
        <w:rPr>
          <w:sz w:val="22"/>
        </w:rPr>
        <w:t>数据覆盖区域为川藏交通廊道，为矢量线数据。数据定义了其活动时期，并对其进行了命名。描述了断层走向、性质、活动时期、出露情况。但内容有所缺失，次级断裂带没有命名。此数据集川藏交通廊道范围内共有590条线状要素，但有部分线状要素为同一断裂带的多部分要素。活动断裂带往往是不同板块、不同地块的结合带，是地壳的相对薄弱带，易诱发极为严重的地震灾害，也是崩塌、滑坡、泥石流等地质灾害的集中发育带。对断裂带位置及性质的判断对地质灾害的风险易发性评价具有重要意义，是研究地质灾害的关键因子。</w:t>
      </w:r>
    </w:p>
    <w:p>
      <w:r>
        <w:rPr>
          <w:sz w:val="32"/>
        </w:rPr>
        <w:t>2、关键词</w:t>
      </w:r>
    </w:p>
    <w:p>
      <w:pPr>
        <w:ind w:left="432"/>
      </w:pPr>
      <w:r>
        <w:rPr>
          <w:sz w:val="22"/>
        </w:rPr>
        <w:t>主题关键词：</w:t>
      </w:r>
      <w:r>
        <w:rPr>
          <w:sz w:val="22"/>
        </w:rPr>
        <w:t>地质图</w:t>
      </w:r>
      <w:r>
        <w:t>,</w:t>
      </w:r>
      <w:r>
        <w:rPr>
          <w:sz w:val="22"/>
        </w:rPr>
        <w:t>大地构造</w:t>
        <w:br/>
      </w:r>
      <w:r>
        <w:rPr>
          <w:sz w:val="22"/>
        </w:rPr>
        <w:t>学科关键词：</w:t>
      </w:r>
      <w:r>
        <w:rPr>
          <w:sz w:val="22"/>
        </w:rPr>
        <w:t>固体地球</w:t>
        <w:br/>
      </w:r>
      <w:r>
        <w:rPr>
          <w:sz w:val="22"/>
        </w:rPr>
        <w:t>地点关键词：</w:t>
      </w:r>
      <w:r>
        <w:rPr>
          <w:sz w:val="22"/>
        </w:rPr>
        <w:t>川藏交通廊道（含川藏铁路、川藏公路）</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3.文件大小：0.76MB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北：32.088936</w:t>
            </w:r>
          </w:p>
        </w:tc>
        <w:tc>
          <w:tcPr>
            <w:tcW w:type="dxa" w:w="2880"/>
          </w:tcPr>
          <w:p>
            <w:r>
              <w:t>-</w:t>
            </w:r>
          </w:p>
        </w:tc>
      </w:tr>
      <w:tr>
        <w:tc>
          <w:tcPr>
            <w:tcW w:type="dxa" w:w="2880"/>
          </w:tcPr>
          <w:p>
            <w:r>
              <w:t>西：90.343059</w:t>
            </w:r>
          </w:p>
        </w:tc>
        <w:tc>
          <w:tcPr>
            <w:tcW w:type="dxa" w:w="2880"/>
          </w:tcPr>
          <w:p>
            <w:r>
              <w:t>-</w:t>
            </w:r>
          </w:p>
        </w:tc>
        <w:tc>
          <w:tcPr>
            <w:tcW w:type="dxa" w:w="2880"/>
          </w:tcPr>
          <w:p>
            <w:r>
              <w:t>东：104.816941</w:t>
            </w:r>
          </w:p>
        </w:tc>
      </w:tr>
      <w:tr>
        <w:tc>
          <w:tcPr>
            <w:tcW w:type="dxa" w:w="2880"/>
          </w:tcPr>
          <w:p>
            <w:r>
              <w:t>-</w:t>
            </w:r>
          </w:p>
        </w:tc>
        <w:tc>
          <w:tcPr>
            <w:tcW w:type="dxa" w:w="2880"/>
          </w:tcPr>
          <w:p>
            <w:r>
              <w:t>南：28.826666</w:t>
            </w:r>
          </w:p>
        </w:tc>
        <w:tc>
          <w:tcPr>
            <w:tcW w:type="dxa" w:w="2880"/>
          </w:tcPr>
          <w:p>
            <w:r>
              <w:t>-</w:t>
            </w:r>
          </w:p>
        </w:tc>
      </w:tr>
    </w:tbl>
    <w:p>
      <w:r>
        <w:rPr>
          <w:sz w:val="32"/>
        </w:rPr>
        <w:t>5、时间范围</w:t>
      </w:r>
      <w:r>
        <w:rPr>
          <w:sz w:val="22"/>
        </w:rPr>
        <w:t>2001-12-31 16:00:00+00:00</w:t>
      </w:r>
      <w:r>
        <w:rPr>
          <w:sz w:val="22"/>
        </w:rPr>
        <w:t>--</w:t>
      </w:r>
      <w:r>
        <w:rPr>
          <w:sz w:val="22"/>
        </w:rPr>
        <w:t>2007-12-31 03:59:59+00:00</w:t>
      </w:r>
    </w:p>
    <w:p>
      <w:r>
        <w:rPr>
          <w:sz w:val="32"/>
        </w:rPr>
        <w:t>6、引用方式</w:t>
      </w:r>
    </w:p>
    <w:p>
      <w:pPr>
        <w:ind w:left="432"/>
      </w:pPr>
      <w:r>
        <w:rPr>
          <w:sz w:val="22"/>
        </w:rPr>
        <w:t xml:space="preserve">数据的引用: </w:t>
      </w:r>
    </w:p>
    <w:p>
      <w:pPr>
        <w:ind w:left="432" w:firstLine="432"/>
      </w:pPr>
      <w:r>
        <w:t xml:space="preserve">王俪璇. 川藏交通廊道断层分布数据（2020）. 时空三极环境大数据平台, DOI:10.11888/Geo.tpdc.271624, CSTR:18406.11.Geo.tpdc.271624, </w:t>
      </w:r>
      <w:r>
        <w:t>2021</w:t>
      </w:r>
      <w:r>
        <w:t>.[</w:t>
      </w:r>
      <w:r>
        <w:t xml:space="preserve">WANG   Lixuan. Fault distribution data of Sichuan Tibet traffic corridor (2020). A Big Earth Data Platform for Three Poles, DOI:10.11888/Geo.tpdc.271624, CSTR:18406.11.Geo.tpdc.271624,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王俪璇</w:t>
        <w:br/>
      </w:r>
      <w:r>
        <w:rPr>
          <w:sz w:val="22"/>
        </w:rPr>
        <w:t xml:space="preserve">单位: </w:t>
      </w:r>
      <w:r>
        <w:rPr>
          <w:sz w:val="22"/>
        </w:rPr>
        <w:t>成都理工大学</w:t>
        <w:br/>
      </w:r>
      <w:r>
        <w:rPr>
          <w:sz w:val="22"/>
        </w:rPr>
        <w:t xml:space="preserve">电子邮件: </w:t>
      </w:r>
      <w:r>
        <w:rPr>
          <w:sz w:val="22"/>
        </w:rPr>
        <w:t>664325597@qq.com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