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排露沟流域冠层截留数据（2012-2013）</w:t>
      </w:r>
    </w:p>
    <w:p>
      <w:r>
        <w:rPr>
          <w:sz w:val="22"/>
        </w:rPr>
        <w:t>英文标题：The canopy interception in Pailougou watershed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冠层截留场设置于祁连山排露沟流域2700m林内，共布设了60个降水截留桶，等间距放置于地面。截留桶规格为：底面半径为10cm,高为35cm。观测时间为2012年6到7月，2013年7月到9月，共记录17次降水事件（包括每次降水量）。单位为：m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林冠截留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排露沟流域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2012-06-17 08:00:00+00:00</w:t>
      </w:r>
      <w:r>
        <w:rPr>
          <w:sz w:val="22"/>
        </w:rPr>
        <w:t>--</w:t>
      </w:r>
      <w:r>
        <w:rPr>
          <w:sz w:val="22"/>
        </w:rPr>
        <w:t>2013-10-16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何志斌. 排露沟流域冠层截留数据（2012-2013）. 时空三极环境大数据平台, DOI:10.3972/heihe.233.2013.db, CSTR:18406.11.heihe.233.2013.db, </w:t>
      </w:r>
      <w:r>
        <w:t>2014</w:t>
      </w:r>
      <w:r>
        <w:t>.[</w:t>
      </w:r>
      <w:r>
        <w:t xml:space="preserve">HE Zhibin. The canopy interception in Pailougou watershed (2012-2013). A Big Earth Data Platform for Three Poles, DOI:10.3972/heihe.233.2013.db, CSTR:18406.11.heihe.233.2013.db,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黑河上游山区典型小流域径流过程观测与模拟研究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何志斌</w:t>
        <w:br/>
      </w:r>
      <w:r>
        <w:rPr>
          <w:sz w:val="22"/>
        </w:rPr>
        <w:t xml:space="preserve">单位: </w:t>
      </w:r>
      <w:r>
        <w:rPr>
          <w:sz w:val="22"/>
        </w:rPr>
        <w:t>中科院寒旱所</w:t>
        <w:br/>
      </w:r>
      <w:r>
        <w:rPr>
          <w:sz w:val="22"/>
        </w:rPr>
        <w:t xml:space="preserve">电子邮件: </w:t>
      </w:r>
      <w:r>
        <w:rPr>
          <w:sz w:val="22"/>
        </w:rPr>
        <w:t>hzbmail@lzb.ac.cn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