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排露沟流域青海云杉和灌木林水文数据集 (2012-2013)</w:t>
      </w:r>
    </w:p>
    <w:p>
      <w:r>
        <w:rPr>
          <w:sz w:val="22"/>
        </w:rPr>
        <w:t>英文标题：Hydrology dataset of picea crassifolia and shrubbery in Pailugou catchment of Qilian Mountains (2012-2013)</w:t>
      </w:r>
    </w:p>
    <w:p>
      <w:r>
        <w:rPr>
          <w:sz w:val="32"/>
        </w:rPr>
        <w:t>1、摘要</w:t>
      </w:r>
    </w:p>
    <w:p>
      <w:pPr>
        <w:ind w:firstLine="432"/>
      </w:pPr>
      <w:r>
        <w:rPr>
          <w:sz w:val="22"/>
        </w:rPr>
        <w:t>对地处祁连山排露沟流域不同海拔梯度上的青海云杉和主要灌丛植被类型水文进行了监测，包括林冠截留、土壤含水量、树干径流等，测定时间为2012年和2013年生长季节动态监测。</w:t>
      </w:r>
    </w:p>
    <w:p>
      <w:r>
        <w:rPr>
          <w:sz w:val="32"/>
        </w:rPr>
        <w:t>2、关键词</w:t>
      </w:r>
    </w:p>
    <w:p>
      <w:pPr>
        <w:ind w:left="432"/>
      </w:pPr>
      <w:r>
        <w:rPr>
          <w:sz w:val="22"/>
        </w:rPr>
        <w:t>主题关键词：</w:t>
      </w:r>
      <w:r>
        <w:rPr>
          <w:sz w:val="22"/>
        </w:rPr>
        <w:t>土壤</w:t>
      </w:r>
      <w:r>
        <w:t>,</w:t>
      </w:r>
      <w:r>
        <w:rPr>
          <w:sz w:val="22"/>
        </w:rPr>
        <w:t>土壤含水量</w:t>
      </w:r>
      <w:r>
        <w:t>,</w:t>
      </w:r>
      <w:r>
        <w:rPr>
          <w:sz w:val="22"/>
        </w:rPr>
        <w:t>植被</w:t>
      </w:r>
      <w:r>
        <w:t>,</w:t>
      </w:r>
      <w:r>
        <w:rPr>
          <w:sz w:val="22"/>
        </w:rPr>
        <w:t>冠层截留</w:t>
      </w:r>
      <w:r>
        <w:t>,</w:t>
      </w:r>
      <w:r>
        <w:rPr>
          <w:sz w:val="22"/>
        </w:rPr>
        <w:t>灌丛</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3.文件大小：1.1MB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北：38.5804</w:t>
            </w:r>
          </w:p>
        </w:tc>
        <w:tc>
          <w:tcPr>
            <w:tcW w:type="dxa" w:w="2880"/>
          </w:tcPr>
          <w:p>
            <w:r>
              <w:t>-</w:t>
            </w:r>
          </w:p>
        </w:tc>
      </w:tr>
      <w:tr>
        <w:tc>
          <w:tcPr>
            <w:tcW w:type="dxa" w:w="2880"/>
          </w:tcPr>
          <w:p>
            <w:r>
              <w:t>西：100.3011</w:t>
            </w:r>
          </w:p>
        </w:tc>
        <w:tc>
          <w:tcPr>
            <w:tcW w:type="dxa" w:w="2880"/>
          </w:tcPr>
          <w:p>
            <w:r>
              <w:t>-</w:t>
            </w:r>
          </w:p>
        </w:tc>
        <w:tc>
          <w:tcPr>
            <w:tcW w:type="dxa" w:w="2880"/>
          </w:tcPr>
          <w:p>
            <w:r>
              <w:t>东：100.3051</w:t>
            </w:r>
          </w:p>
        </w:tc>
      </w:tr>
      <w:tr>
        <w:tc>
          <w:tcPr>
            <w:tcW w:type="dxa" w:w="2880"/>
          </w:tcPr>
          <w:p>
            <w:r>
              <w:t>-</w:t>
            </w:r>
          </w:p>
        </w:tc>
        <w:tc>
          <w:tcPr>
            <w:tcW w:type="dxa" w:w="2880"/>
          </w:tcPr>
          <w:p>
            <w:r>
              <w:t>南：38.5334</w:t>
            </w:r>
          </w:p>
        </w:tc>
        <w:tc>
          <w:tcPr>
            <w:tcW w:type="dxa" w:w="2880"/>
          </w:tcPr>
          <w:p>
            <w:r>
              <w:t>-</w:t>
            </w:r>
          </w:p>
        </w:tc>
      </w:tr>
    </w:tbl>
    <w:p>
      <w:r>
        <w:rPr>
          <w:sz w:val="32"/>
        </w:rPr>
        <w:t>5、时间范围</w:t>
      </w:r>
      <w:r>
        <w:rPr>
          <w:sz w:val="22"/>
        </w:rPr>
        <w:t>2012-05-20 04:00:00+00:00</w:t>
      </w:r>
      <w:r>
        <w:rPr>
          <w:sz w:val="22"/>
        </w:rPr>
        <w:t>--</w:t>
      </w:r>
      <w:r>
        <w:rPr>
          <w:sz w:val="22"/>
        </w:rPr>
        <w:t>2013-10-19 20:52:00+00:00</w:t>
      </w:r>
    </w:p>
    <w:p>
      <w:r>
        <w:rPr>
          <w:sz w:val="32"/>
        </w:rPr>
        <w:t>6、引用方式</w:t>
      </w:r>
    </w:p>
    <w:p>
      <w:pPr>
        <w:ind w:left="432"/>
      </w:pPr>
      <w:r>
        <w:rPr>
          <w:sz w:val="22"/>
        </w:rPr>
        <w:t xml:space="preserve">数据的引用: </w:t>
      </w:r>
    </w:p>
    <w:p>
      <w:pPr>
        <w:ind w:left="432" w:firstLine="432"/>
      </w:pPr>
      <w:r>
        <w:t xml:space="preserve">刘贤德. 排露沟流域青海云杉和灌木林水文数据集 (2012-2013). 时空三极环境大数据平台, DOI:10.3972/heihe.008.2014.db, CSTR:18406.11.heihe.008.2014.db, </w:t>
      </w:r>
      <w:r>
        <w:t>2015</w:t>
      </w:r>
      <w:r>
        <w:t>.[</w:t>
      </w:r>
      <w:r>
        <w:t xml:space="preserve">LIU  Xiande. Hydrology dataset of picea crassifolia and shrubbery in Pailugou catchment of Qilian Mountains (2012-2013). A Big Earth Data Platform for Three Poles, DOI:10.3972/heihe.008.2014.db, CSTR:18406.11.heihe.008.2014.db, </w:t>
      </w:r>
      <w:r>
        <w:t>2015</w:t>
      </w:r>
      <w:r>
        <w:rPr>
          <w:sz w:val="22"/>
        </w:rPr>
        <w:t>]</w:t>
      </w:r>
    </w:p>
    <w:p>
      <w:pPr>
        <w:ind w:left="432"/>
      </w:pPr>
      <w:r>
        <w:rPr>
          <w:sz w:val="22"/>
        </w:rPr>
        <w:t xml:space="preserve">文章的引用: </w:t>
      </w:r>
    </w:p>
    <w:p>
      <w:pPr>
        <w:ind w:left="864"/>
      </w:pPr>
      <w:r>
        <w:t>张平, 刘贤德, 张学龙, 赵维俊, 敬文茂, 王顺利. 祁连山林草复合流域灌木林水文生态功能研究[J]. 干旱区地理, 2013(05): 922–929.</w:t>
        <w:br/>
        <w:br/>
      </w:r>
    </w:p>
    <w:p>
      <w:r>
        <w:rPr>
          <w:sz w:val="32"/>
        </w:rPr>
        <w:t>7、资助项目信息</w:t>
      </w:r>
    </w:p>
    <w:p>
      <w:pPr>
        <w:ind w:left="432"/>
      </w:pPr>
      <w:r>
        <w:rPr>
          <w:sz w:val="22"/>
        </w:rPr>
        <w:t>祁连山区亚高山灌丛特征与生态水文过程的关系研究</w:t>
        <w:br/>
      </w:r>
    </w:p>
    <w:p>
      <w:r>
        <w:rPr>
          <w:sz w:val="32"/>
        </w:rPr>
        <w:t>8、数据资源提供者</w:t>
      </w:r>
    </w:p>
    <w:p>
      <w:pPr>
        <w:ind w:left="432"/>
      </w:pPr>
      <w:r>
        <w:rPr>
          <w:sz w:val="22"/>
        </w:rPr>
        <w:t xml:space="preserve">姓名: </w:t>
      </w:r>
      <w:r>
        <w:rPr>
          <w:sz w:val="22"/>
        </w:rPr>
        <w:t>刘贤德</w:t>
        <w:br/>
      </w:r>
      <w:r>
        <w:rPr>
          <w:sz w:val="22"/>
        </w:rPr>
        <w:t xml:space="preserve">单位: </w:t>
      </w:r>
      <w:r>
        <w:rPr>
          <w:sz w:val="22"/>
        </w:rPr>
        <w:t>甘肃省祁连山水源涵养林研究院</w:t>
        <w:br/>
      </w:r>
      <w:r>
        <w:rPr>
          <w:sz w:val="22"/>
        </w:rPr>
        <w:t xml:space="preserve">电子邮件: </w:t>
      </w:r>
      <w:r>
        <w:rPr>
          <w:sz w:val="22"/>
        </w:rPr>
        <w:t>liuxiande666@163.com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