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东绒布冰川气象数据（5-7月）</w:t>
      </w:r>
    </w:p>
    <w:p>
      <w:r>
        <w:rPr>
          <w:sz w:val="22"/>
        </w:rPr>
        <w:t>英文标题：Meteorological data on East Rongbuk glacier (May-July)</w:t>
      </w:r>
    </w:p>
    <w:p>
      <w:r>
        <w:rPr>
          <w:sz w:val="32"/>
        </w:rPr>
        <w:t>1、摘要</w:t>
      </w:r>
    </w:p>
    <w:p>
      <w:pPr>
        <w:ind w:firstLine="432"/>
      </w:pPr>
      <w:r>
        <w:rPr>
          <w:sz w:val="22"/>
        </w:rPr>
        <w:t>本数据集是在东绒布冰川通过野外架设气象站实测获得的气象观测资料，以excel形式存储，内含2个数据列表：Surface_energy_budget和Cycle。Surface_energy_budget数据集包括四分量辐射，风速风向温度湿度（1.5 m和2.5 m）。与辐射相关的气象要素为：向下短波、反射短波、向下长波、向上长波、净短波、净长波、净辐射、感热、潜热、地下传导热、云量（cloud index_根据Faiver et al. 2004, JGR）、南亚季风指数、反照率；Cycle列表，是5-7月气象要素的日循环值；第1行字段名称前缀“1”、“2”和“3”表示观测期的三个时段，分别是：1 May-28 May、29 May -16 June、17 June - 22 July。</w:t>
      </w:r>
    </w:p>
    <w:p>
      <w:r>
        <w:rPr>
          <w:sz w:val="32"/>
        </w:rPr>
        <w:t>2、关键词</w:t>
      </w:r>
    </w:p>
    <w:p>
      <w:pPr>
        <w:ind w:left="432"/>
      </w:pPr>
      <w:r>
        <w:rPr>
          <w:sz w:val="22"/>
        </w:rPr>
        <w:t>主题关键词：</w:t>
      </w:r>
      <w:r>
        <w:rPr>
          <w:sz w:val="22"/>
        </w:rPr>
        <w:t>能量平衡</w:t>
      </w:r>
      <w:r>
        <w:t>,</w:t>
      </w:r>
      <w:r>
        <w:rPr>
          <w:sz w:val="22"/>
        </w:rPr>
        <w:t>冰川（含冰盖）</w:t>
        <w:br/>
      </w:r>
      <w:r>
        <w:rPr>
          <w:sz w:val="22"/>
        </w:rPr>
        <w:t>学科关键词：</w:t>
      </w:r>
      <w:r>
        <w:rPr>
          <w:sz w:val="22"/>
        </w:rPr>
        <w:t>冰冻圈</w:t>
        <w:br/>
      </w:r>
      <w:r>
        <w:rPr>
          <w:sz w:val="22"/>
        </w:rPr>
        <w:t>地点关键词：</w:t>
      </w:r>
      <w:r>
        <w:rPr>
          <w:sz w:val="22"/>
        </w:rPr>
        <w:t>东绒布冰川</w:t>
        <w:br/>
      </w:r>
      <w:r>
        <w:rPr>
          <w:sz w:val="22"/>
        </w:rPr>
        <w:t>时间关键词：</w:t>
      </w:r>
      <w:r>
        <w:rPr>
          <w:sz w:val="22"/>
        </w:rPr>
        <w:t>2005</w:t>
      </w:r>
    </w:p>
    <w:p>
      <w:r>
        <w:rPr>
          <w:sz w:val="32"/>
        </w:rPr>
        <w:t>3、数据细节</w:t>
      </w:r>
    </w:p>
    <w:p>
      <w:pPr>
        <w:ind w:left="432"/>
      </w:pPr>
      <w:r>
        <w:rPr>
          <w:sz w:val="22"/>
        </w:rPr>
        <w:t>1.比例尺：None</w:t>
      </w:r>
    </w:p>
    <w:p>
      <w:pPr>
        <w:ind w:left="432"/>
      </w:pPr>
      <w:r>
        <w:rPr>
          <w:sz w:val="22"/>
        </w:rPr>
        <w:t>2.投影：</w:t>
      </w:r>
    </w:p>
    <w:p>
      <w:pPr>
        <w:ind w:left="432"/>
      </w:pPr>
      <w:r>
        <w:rPr>
          <w:sz w:val="22"/>
        </w:rPr>
        <w:t>3.文件大小：0.046MB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北：28.02</w:t>
            </w:r>
          </w:p>
        </w:tc>
        <w:tc>
          <w:tcPr>
            <w:tcW w:type="dxa" w:w="2880"/>
          </w:tcPr>
          <w:p>
            <w:r>
              <w:t>-</w:t>
            </w:r>
          </w:p>
        </w:tc>
      </w:tr>
      <w:tr>
        <w:tc>
          <w:tcPr>
            <w:tcW w:type="dxa" w:w="2880"/>
          </w:tcPr>
          <w:p>
            <w:r>
              <w:t>西：86.95</w:t>
            </w:r>
          </w:p>
        </w:tc>
        <w:tc>
          <w:tcPr>
            <w:tcW w:type="dxa" w:w="2880"/>
          </w:tcPr>
          <w:p>
            <w:r>
              <w:t>-</w:t>
            </w:r>
          </w:p>
        </w:tc>
        <w:tc>
          <w:tcPr>
            <w:tcW w:type="dxa" w:w="2880"/>
          </w:tcPr>
          <w:p>
            <w:r>
              <w:t>东：86.95</w:t>
            </w:r>
          </w:p>
        </w:tc>
      </w:tr>
      <w:tr>
        <w:tc>
          <w:tcPr>
            <w:tcW w:type="dxa" w:w="2880"/>
          </w:tcPr>
          <w:p>
            <w:r>
              <w:t>-</w:t>
            </w:r>
          </w:p>
        </w:tc>
        <w:tc>
          <w:tcPr>
            <w:tcW w:type="dxa" w:w="2880"/>
          </w:tcPr>
          <w:p>
            <w:r>
              <w:t>南：28.02</w:t>
            </w:r>
          </w:p>
        </w:tc>
        <w:tc>
          <w:tcPr>
            <w:tcW w:type="dxa" w:w="2880"/>
          </w:tcPr>
          <w:p>
            <w:r>
              <w:t>-</w:t>
            </w:r>
          </w:p>
        </w:tc>
      </w:tr>
    </w:tbl>
    <w:p>
      <w:r>
        <w:rPr>
          <w:sz w:val="32"/>
        </w:rPr>
        <w:t>5、时间范围</w:t>
      </w:r>
      <w:r>
        <w:rPr>
          <w:sz w:val="22"/>
        </w:rPr>
        <w:t>2005-04-30 16:00:00+00:00</w:t>
      </w:r>
      <w:r>
        <w:rPr>
          <w:sz w:val="22"/>
        </w:rPr>
        <w:t>--</w:t>
      </w:r>
      <w:r>
        <w:rPr>
          <w:sz w:val="22"/>
        </w:rPr>
        <w:t>2005-07-21 16:00:00+00:00</w:t>
      </w:r>
    </w:p>
    <w:p>
      <w:r>
        <w:rPr>
          <w:sz w:val="32"/>
        </w:rPr>
        <w:t>6、引用方式</w:t>
      </w:r>
    </w:p>
    <w:p>
      <w:pPr>
        <w:ind w:left="432"/>
      </w:pPr>
      <w:r>
        <w:rPr>
          <w:sz w:val="22"/>
        </w:rPr>
        <w:t xml:space="preserve">数据的引用: </w:t>
      </w:r>
    </w:p>
    <w:p>
      <w:pPr>
        <w:ind w:left="432" w:firstLine="432"/>
      </w:pPr>
      <w:r>
        <w:t xml:space="preserve">刘伟刚. 东绒布冰川气象数据（5-7月）. 时空三极环境大数据平台, DOI:10.11888/Glacio.tpdc.271215, CSTR:18406.11.Glacio.tpdc.271215, </w:t>
      </w:r>
      <w:r>
        <w:t>2021</w:t>
      </w:r>
      <w:r>
        <w:t>.[</w:t>
      </w:r>
      <w:r>
        <w:t xml:space="preserve">LIU   Weigang. Meteorological data on East Rongbuk glacier (May-July). A Big Earth Data Platform for Three Poles, DOI:10.11888/Glacio.tpdc.271215, CSTR:18406.11.Glacio.tpdc.271215, </w:t>
      </w:r>
      <w:r>
        <w:t>2021</w:t>
      </w:r>
      <w:r>
        <w:rPr>
          <w:sz w:val="22"/>
        </w:rPr>
        <w:t>]</w:t>
      </w:r>
    </w:p>
    <w:p>
      <w:pPr>
        <w:ind w:left="432"/>
      </w:pPr>
      <w:r>
        <w:rPr>
          <w:sz w:val="22"/>
        </w:rPr>
        <w:t xml:space="preserve">文章的引用: </w:t>
      </w:r>
    </w:p>
    <w:p>
      <w:pPr>
        <w:ind w:left="864"/>
      </w:pPr>
      <w:r>
        <w:t>Liu, W., Zhang, D., Qin, X., van den Broeke, M. R., Jiang, Y., Yang, D., &amp; Ding, M. (2021). Monsoon clouds control the summer surface energy balance on East Rongbuk glacier (6,523 m above sea level), the northern of Mt. Qomolangma (Everest). Journal of Geophysical Research: Atmospheres, 126, e2020JD033998. https://doi.org/10.1029/2020JD033998</w:t>
        <w:br/>
        <w:br/>
      </w:r>
    </w:p>
    <w:p>
      <w:r>
        <w:rPr>
          <w:sz w:val="32"/>
        </w:rPr>
        <w:t>7、资助项目信息</w:t>
      </w:r>
    </w:p>
    <w:p>
      <w:r>
        <w:rPr>
          <w:sz w:val="32"/>
        </w:rPr>
        <w:t>8、数据资源提供者</w:t>
      </w:r>
    </w:p>
    <w:p>
      <w:pPr>
        <w:ind w:left="432"/>
      </w:pPr>
      <w:r>
        <w:rPr>
          <w:sz w:val="22"/>
        </w:rPr>
        <w:t xml:space="preserve">姓名: </w:t>
      </w:r>
      <w:r>
        <w:rPr>
          <w:sz w:val="22"/>
        </w:rPr>
        <w:t>刘伟刚</w:t>
        <w:br/>
      </w:r>
      <w:r>
        <w:rPr>
          <w:sz w:val="22"/>
        </w:rPr>
        <w:t xml:space="preserve">单位: </w:t>
      </w:r>
      <w:r>
        <w:rPr>
          <w:sz w:val="22"/>
        </w:rPr>
        <w:t>甘肃省气象局兰州干旱气象研究所</w:t>
        <w:br/>
      </w:r>
      <w:r>
        <w:rPr>
          <w:sz w:val="22"/>
        </w:rPr>
        <w:t xml:space="preserve">电子邮件: </w:t>
      </w:r>
      <w:r>
        <w:rPr>
          <w:sz w:val="22"/>
        </w:rPr>
        <w:t>liuweig@lzb.ac.cn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