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青海省重点工业企业污染废气污染源监督性监测报告（2015-2020）</w:t>
      </w:r>
    </w:p>
    <w:p>
      <w:r>
        <w:rPr>
          <w:sz w:val="22"/>
        </w:rPr>
        <w:t>英文标题：Monitoring report on industrial pollution sources in Qinghai Province (2020-2015)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（2015-2020）重点工业企业污染废气污染源监督性监测报告。数据统计自青海省生态环境厅，数据集包含115个数据文件，分别为2015年第一季度青海华电大通发电有限公司监督性监测情况，2015年第二季度青海华电大通发电有限公司监督性监测情况，2015年第三季度青海华电大通发电有限公司监督性监测情况，2015年第四季度青海华电大通发电有限公司监督性监测情况等。涉及的重点污染企业有：青海华电大通发电有限公司、青海物产工业投资有限公司、祁连山水泥、青海宁北发电有限责任公司、青海桥头铝电有限责任公司、青海省新型建材工贸有限责任公司、青海物产工业投资有限公司、青海宜化化工有限公司、中国铝业青海分公司、青海水泥、百河铝业、华能西宁热电有限责任公司、黄河鑫业、际华江源、青海黄河嘉酿啤酒有限公司、青海江仓能源发展有限责任公司、青海宁北发电有限公司、青海天露乳业有限责任公司、青海小西牛乳业股份有限公司、西部锌业、西宁特殊钢股份有限公司、亚洲硅业（青海）有限公司、盐湖海纳、云天化重、国家电投集团西安太阳能发电有限公司、黄河上游水电开发有限责任公司、青海电子材料产业发展有限公司、青海黄河嘉酿啤酒有限公司、青海制药厂有限公司、青海西部铟业有限责任公司、青海宏扬水泥有限责任公司、青海洁神环境能源产业有限公司等。</w:t>
        <w:br/>
        <w:t>其中</w:t>
        <w:br/>
        <w:t>监测点位： 回转窑烟气排放口。</w:t>
        <w:br/>
        <w:t>监测项目：颗粒物、 二氧化硫、 氮氧化物、 烟气流量。</w:t>
        <w:br/>
        <w:t>监测频次：正常运行工况下，每个生产周期采样三次</w:t>
        <w:br/>
        <w:t>监测内容：pH、化学需氧讯、五日生化需氧量、氨氮、悬浮物、总磷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青海省重点工业企业污染废气污染源监督性监测报告（2015-2020）. 时空三极环境大数据平台, </w:t>
      </w:r>
      <w:r>
        <w:t>2021</w:t>
      </w:r>
      <w:r>
        <w:t>.[</w:t>
      </w:r>
      <w:r>
        <w:t xml:space="preserve">Department of Ecology and Environment of Qinghai Province. Monitoring report on industrial pollution sources in Qinghai Province (2020-2015).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