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中国典型稀土矿床地球化学数据集（2017-2021）</w:t>
      </w:r>
    </w:p>
    <w:p>
      <w:r>
        <w:rPr>
          <w:sz w:val="22"/>
        </w:rPr>
        <w:t>英文标题：Geochemical data set of typical rare earth deposits in China (2017-2021)</w:t>
      </w:r>
    </w:p>
    <w:p>
      <w:r>
        <w:rPr>
          <w:sz w:val="32"/>
        </w:rPr>
        <w:t>1、摘要</w:t>
      </w:r>
    </w:p>
    <w:p>
      <w:pPr>
        <w:ind w:firstLine="432"/>
      </w:pPr>
      <w:r>
        <w:rPr>
          <w:sz w:val="22"/>
        </w:rPr>
        <w:t>该数据集中主要包括中国典型稀土矿床，如川西冕宁牦牛坪、里庄稀土矿床以及甘肃干沙鄂博稀土矿床，这些稀土矿床在成因上主要与碳酸岩-碱性岩杂岩体有关。我们对这些杂岩体中的岩石或者矿石进行了原位微区U-Pb定年、全岩主微量元素、Sr-Nd-Pb放射性同位素以及C-O-B-Ca等稳定同位素以及矿物原位微区主微量元素含量的分析。其中主量元素通过X射线荧光光谱仪（XRF）测得，微量元素通过电感耦合等离子体质谱仪（ICP-MS）测得，同位素主要通过MC-ICP-MS测得。我们主要得出了一下几点重要认识：（1）揭示了碱性岩-碳酸岩型稀土矿床岩浆源区经历了强烈俯冲物质的加入，其形成深度可能要比之前认为的要深；（2）揭示了霓长岩化既可能与碳酸岩有关，也与碱性岩浆作用有关，并且这两种岩浆类型所发生的霓长岩化可能存在差异；（3）时代越新的稀土矿床遭受的后期改造作用可能相对较弱，而形成时代古老的稀土矿床容易遭受后期地质作用的影响而难以辩别。</w:t>
      </w:r>
    </w:p>
    <w:p>
      <w:r>
        <w:rPr>
          <w:sz w:val="32"/>
        </w:rPr>
        <w:t>2、关键词</w:t>
      </w:r>
    </w:p>
    <w:p>
      <w:pPr>
        <w:ind w:left="432"/>
      </w:pPr>
      <w:r>
        <w:rPr>
          <w:sz w:val="22"/>
        </w:rPr>
        <w:t>主题关键词：</w:t>
      </w:r>
      <w:r>
        <w:rPr>
          <w:sz w:val="22"/>
        </w:rPr>
        <w:t>定年</w:t>
      </w:r>
      <w:r>
        <w:t>,</w:t>
      </w:r>
      <w:r>
        <w:rPr>
          <w:sz w:val="22"/>
        </w:rPr>
        <w:t>磷灰石和锆石</w:t>
      </w:r>
      <w:r>
        <w:t>,</w:t>
      </w:r>
      <w:r>
        <w:rPr>
          <w:sz w:val="22"/>
        </w:rPr>
        <w:t>稀土元素</w:t>
      </w:r>
      <w:r>
        <w:t>,</w:t>
      </w:r>
      <w:r>
        <w:rPr>
          <w:sz w:val="22"/>
        </w:rPr>
        <w:t>激光剥蚀等离子质谱</w:t>
      </w:r>
      <w:r>
        <w:t>,</w:t>
      </w:r>
      <w:r>
        <w:rPr>
          <w:sz w:val="22"/>
        </w:rPr>
        <w:t>电子探针</w:t>
      </w:r>
      <w:r>
        <w:t>,</w:t>
      </w:r>
      <w:r>
        <w:rPr>
          <w:sz w:val="22"/>
        </w:rPr>
        <w:t>岩石/矿物</w:t>
      </w:r>
      <w:r>
        <w:t>,</w:t>
      </w:r>
      <w:r>
        <w:rPr>
          <w:sz w:val="22"/>
        </w:rPr>
        <w:t>岩浆-热液演化</w:t>
      </w:r>
      <w:r>
        <w:t>,</w:t>
      </w:r>
      <w:r>
        <w:rPr>
          <w:sz w:val="22"/>
        </w:rPr>
        <w:t>地球化学</w:t>
      </w:r>
      <w:r>
        <w:t>,</w:t>
      </w:r>
      <w:r>
        <w:rPr>
          <w:sz w:val="22"/>
        </w:rPr>
        <w:t>激光剥蚀-等离子体质谱仪</w:t>
      </w:r>
      <w:r>
        <w:t>,</w:t>
      </w:r>
      <w:r>
        <w:rPr>
          <w:sz w:val="22"/>
        </w:rPr>
        <w:t>矿床地球化学</w:t>
      </w:r>
      <w:r>
        <w:t>,</w:t>
      </w:r>
      <w:r>
        <w:rPr>
          <w:sz w:val="22"/>
        </w:rPr>
        <w:t>磷灰石</w:t>
        <w:br/>
      </w:r>
      <w:r>
        <w:rPr>
          <w:sz w:val="22"/>
        </w:rPr>
        <w:t>学科关键词：</w:t>
      </w:r>
      <w:r>
        <w:rPr>
          <w:sz w:val="22"/>
        </w:rPr>
        <w:t>固体地球</w:t>
        <w:br/>
      </w:r>
      <w:r>
        <w:rPr>
          <w:sz w:val="22"/>
        </w:rPr>
        <w:t>地点关键词：</w:t>
      </w:r>
      <w:r>
        <w:rPr>
          <w:sz w:val="22"/>
        </w:rPr>
        <w:t>牦牛坪</w:t>
      </w:r>
      <w:r>
        <w:t xml:space="preserve">, </w:t>
      </w:r>
      <w:r>
        <w:rPr>
          <w:sz w:val="22"/>
        </w:rPr>
        <w:t>干沙鄂博</w:t>
      </w:r>
      <w:r>
        <w:t xml:space="preserve">, </w:t>
      </w:r>
      <w:r>
        <w:rPr>
          <w:sz w:val="22"/>
        </w:rPr>
        <w:t>里庄</w:t>
        <w:br/>
      </w:r>
      <w:r>
        <w:rPr>
          <w:sz w:val="22"/>
        </w:rPr>
        <w:t>时间关键词：</w:t>
      </w:r>
      <w:r>
        <w:rPr>
          <w:sz w:val="22"/>
        </w:rPr>
        <w:t>侏罗纪</w:t>
      </w:r>
      <w:r>
        <w:t xml:space="preserve">, </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北：28.87</w:t>
            </w:r>
          </w:p>
        </w:tc>
        <w:tc>
          <w:tcPr>
            <w:tcW w:type="dxa" w:w="2880"/>
          </w:tcPr>
          <w:p>
            <w:r>
              <w:t>-</w:t>
            </w:r>
          </w:p>
        </w:tc>
      </w:tr>
      <w:tr>
        <w:tc>
          <w:tcPr>
            <w:tcW w:type="dxa" w:w="2880"/>
          </w:tcPr>
          <w:p>
            <w:r>
              <w:t>西：101.66</w:t>
            </w:r>
          </w:p>
        </w:tc>
        <w:tc>
          <w:tcPr>
            <w:tcW w:type="dxa" w:w="2880"/>
          </w:tcPr>
          <w:p>
            <w:r>
              <w:t>-</w:t>
            </w:r>
          </w:p>
        </w:tc>
        <w:tc>
          <w:tcPr>
            <w:tcW w:type="dxa" w:w="2880"/>
          </w:tcPr>
          <w:p>
            <w:r>
              <w:t>东：101.66</w:t>
            </w:r>
          </w:p>
        </w:tc>
      </w:tr>
      <w:tr>
        <w:tc>
          <w:tcPr>
            <w:tcW w:type="dxa" w:w="2880"/>
          </w:tcPr>
          <w:p>
            <w:r>
              <w:t>-</w:t>
            </w:r>
          </w:p>
        </w:tc>
        <w:tc>
          <w:tcPr>
            <w:tcW w:type="dxa" w:w="2880"/>
          </w:tcPr>
          <w:p>
            <w:r>
              <w:t>南：28.87</w:t>
            </w:r>
          </w:p>
        </w:tc>
        <w:tc>
          <w:tcPr>
            <w:tcW w:type="dxa" w:w="2880"/>
          </w:tcPr>
          <w:p>
            <w:r>
              <w:t>-</w:t>
            </w:r>
          </w:p>
        </w:tc>
      </w:tr>
    </w:tbl>
    <w:p>
      <w:r>
        <w:rPr>
          <w:sz w:val="32"/>
        </w:rPr>
        <w:t>5、时间范围</w:t>
      </w:r>
      <w:r>
        <w:rPr>
          <w:sz w:val="22"/>
        </w:rPr>
        <w:t>2017-07-30 16:00:00+00:00</w:t>
      </w:r>
      <w:r>
        <w:rPr>
          <w:sz w:val="22"/>
        </w:rPr>
        <w:t>--</w:t>
      </w:r>
      <w:r>
        <w:rPr>
          <w:sz w:val="22"/>
        </w:rPr>
        <w:t>2021-06-30 03:59:59+00:00</w:t>
      </w:r>
    </w:p>
    <w:p>
      <w:r>
        <w:rPr>
          <w:sz w:val="32"/>
        </w:rPr>
        <w:t>6、引用方式</w:t>
      </w:r>
    </w:p>
    <w:p>
      <w:pPr>
        <w:ind w:left="432"/>
      </w:pPr>
      <w:r>
        <w:rPr>
          <w:sz w:val="22"/>
        </w:rPr>
        <w:t xml:space="preserve">数据的引用: </w:t>
      </w:r>
    </w:p>
    <w:p>
      <w:pPr>
        <w:ind w:left="432" w:firstLine="432"/>
      </w:pPr>
      <w:r>
        <w:t xml:space="preserve">翁强, 李宁波, 李澳. 中国典型稀土矿床地球化学数据集（2017-2021）. 时空三极环境大数据平台, DOI:10.11888/Geo.tpdc.271557, CSTR:18406.11.Geo.tpdc.271557, </w:t>
      </w:r>
      <w:r>
        <w:t>2021</w:t>
      </w:r>
      <w:r>
        <w:t>.[</w:t>
      </w:r>
      <w:r>
        <w:t xml:space="preserve">LI   Ningbo, WENG   Qiang, LI   Ao. Geochemical data set of typical rare earth deposits in China (2017-2021). A Big Earth Data Platform for Three Poles, DOI:10.11888/Geo.tpdc.271557, CSTR:18406.11.Geo.tpdc.271557, </w:t>
      </w:r>
      <w:r>
        <w:t>2021</w:t>
      </w:r>
      <w:r>
        <w:rPr>
          <w:sz w:val="22"/>
        </w:rPr>
        <w:t>]</w:t>
      </w:r>
    </w:p>
    <w:p>
      <w:pPr>
        <w:ind w:left="432"/>
      </w:pPr>
      <w:r>
        <w:rPr>
          <w:sz w:val="22"/>
        </w:rPr>
        <w:t xml:space="preserve">文章的引用: </w:t>
      </w:r>
    </w:p>
    <w:p>
      <w:pPr>
        <w:ind w:left="864"/>
      </w:pPr>
      <w:r>
        <w:t>Weng, Q., Yang, W.B., Niu, H. C., Li, N.B., Shan, Q., Fan, G.Q., Jiang, Z.Y.(2021). Two discrete stages of fenitization in the Lizhuang REE deposit, SW China: Implications for REE mineralization. Ore Geology Reviews, 133, 104090.</w:t>
        <w:br/>
        <w:br/>
      </w:r>
      <w:r>
        <w:t>Weng, Q., Yang, W.B., Niu, H.C., Li, N.B., Qu, P., Shan, Q., Fan, G.-Q., Jiang, Z.Y., Zhang, Z.Y., Li, A., Zhao, X.C. (2021). B–Sr–Nd–Pb isotopic constraints on the origin of the Maoniuping alkaline syenite–carbonatite complex, SW China. Ore Geology Reviews, 135, 104193</w:t>
        <w:br/>
        <w:br/>
      </w:r>
      <w:r>
        <w:t>Li, A., Yang, W.B., Niu, H.C., Shan, Q. (2021). Mineralogy and U-Pb geochronology of carbonate minerals from the Gansha Obo REE deposit, NW China. Ore Geology Reviews, 136, 104266.</w:t>
        <w:br/>
        <w:br/>
      </w:r>
    </w:p>
    <w:p>
      <w:r>
        <w:rPr>
          <w:sz w:val="32"/>
        </w:rPr>
        <w:t>7、资助项目信息</w:t>
      </w:r>
    </w:p>
    <w:p>
      <w:pPr>
        <w:ind w:left="432"/>
      </w:pPr>
      <w:r>
        <w:rPr>
          <w:sz w:val="22"/>
        </w:rPr>
        <w:t>稀土元素成矿系统与资源基地深部探测</w:t>
        <w:br/>
      </w:r>
    </w:p>
    <w:p>
      <w:r>
        <w:rPr>
          <w:sz w:val="32"/>
        </w:rPr>
        <w:t>8、数据资源提供者</w:t>
      </w:r>
    </w:p>
    <w:p>
      <w:pPr>
        <w:ind w:left="432"/>
      </w:pPr>
      <w:r>
        <w:rPr>
          <w:sz w:val="22"/>
        </w:rPr>
        <w:t xml:space="preserve">姓名: </w:t>
      </w:r>
      <w:r>
        <w:rPr>
          <w:sz w:val="22"/>
        </w:rPr>
        <w:t>翁强</w:t>
        <w:br/>
      </w:r>
      <w:r>
        <w:rPr>
          <w:sz w:val="22"/>
        </w:rPr>
        <w:t xml:space="preserve">单位: </w:t>
      </w:r>
      <w:r>
        <w:rPr>
          <w:sz w:val="22"/>
        </w:rPr>
        <w:t>中国科学院广州地球化学研究所</w:t>
        <w:br/>
      </w:r>
      <w:r>
        <w:rPr>
          <w:sz w:val="22"/>
        </w:rPr>
        <w:t xml:space="preserve">电子邮件: </w:t>
      </w:r>
      <w:r>
        <w:rPr>
          <w:sz w:val="22"/>
        </w:rPr>
        <w:t>wengqiang@gig.ac.cn</w:t>
        <w:br/>
        <w:br/>
      </w:r>
      <w:r>
        <w:rPr>
          <w:sz w:val="22"/>
        </w:rPr>
        <w:t xml:space="preserve">姓名: </w:t>
      </w:r>
      <w:r>
        <w:rPr>
          <w:sz w:val="22"/>
        </w:rPr>
        <w:t>李宁波</w:t>
        <w:br/>
      </w:r>
      <w:r>
        <w:rPr>
          <w:sz w:val="22"/>
        </w:rPr>
        <w:t xml:space="preserve">单位: </w:t>
      </w:r>
      <w:r>
        <w:rPr>
          <w:sz w:val="22"/>
        </w:rPr>
        <w:t>中国科学院广州地球化学研究所</w:t>
        <w:br/>
      </w:r>
      <w:r>
        <w:rPr>
          <w:sz w:val="22"/>
        </w:rPr>
        <w:t xml:space="preserve">电子邮件: </w:t>
      </w:r>
      <w:r>
        <w:rPr>
          <w:sz w:val="22"/>
        </w:rPr>
        <w:t>liningbo@gig.ac.cn</w:t>
        <w:br/>
        <w:br/>
      </w:r>
      <w:r>
        <w:rPr>
          <w:sz w:val="22"/>
        </w:rPr>
        <w:t xml:space="preserve">姓名: </w:t>
      </w:r>
      <w:r>
        <w:rPr>
          <w:sz w:val="22"/>
        </w:rPr>
        <w:t>李澳</w:t>
        <w:br/>
      </w:r>
      <w:r>
        <w:rPr>
          <w:sz w:val="22"/>
        </w:rPr>
        <w:t xml:space="preserve">单位: </w:t>
      </w:r>
      <w:r>
        <w:rPr>
          <w:sz w:val="22"/>
        </w:rPr>
        <w:t>中国科学院广州地球化学研究所</w:t>
        <w:br/>
      </w:r>
      <w:r>
        <w:rPr>
          <w:sz w:val="22"/>
        </w:rPr>
        <w:t xml:space="preserve">电子邮件: </w:t>
      </w:r>
      <w:r>
        <w:rPr>
          <w:sz w:val="22"/>
        </w:rPr>
        <w:t>liao@gig.ac.cn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