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青海省行政区划及州、地、市、县（区）名称（1998-2000）</w:t>
      </w:r>
    </w:p>
    <w:p>
      <w:r>
        <w:rPr>
          <w:sz w:val="22"/>
        </w:rPr>
        <w:t>英文标题：Administrative divisions and names of prefectures, prefectures, cities and counties (districts)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行政区划及州、地、市、县区名称1998-2000年的统计数据，数据按行业、区域、隶属关系和注册类型等划分的。数据整理自青海省统计局发布的青海省统计年鉴。数据集包含4个数据表，分别为：</w:t>
        <w:br/>
        <w:t>行政区划及州、地、市、县区名称.xlsx</w:t>
        <w:br/>
        <w:t>行政区划及州、地、市、县区名称1998年.xls</w:t>
        <w:br/>
        <w:t>行政区划及州、地、市、县区名称1999年.xls</w:t>
        <w:br/>
        <w:t xml:space="preserve">行政区划及州、地、市、县区名称2000年.xls  </w:t>
        <w:br/>
        <w:t>数据表结构相同。例如行政区划及州、地、市、县区名称1998年数据表共有9个字段：</w:t>
        <w:br/>
        <w:t>字段1：地区</w:t>
        <w:br/>
        <w:t>字段2：县级行政单位数个</w:t>
        <w:br/>
        <w:t>字段3：县级行政单位地区名称</w:t>
        <w:br/>
        <w:t>字段4：街道办事处</w:t>
        <w:br/>
        <w:t>字段5：镇</w:t>
        <w:br/>
        <w:t xml:space="preserve">字段6：农村乡政府 </w:t>
        <w:br/>
        <w:t>字段7：村民委员会</w:t>
        <w:br/>
        <w:t>字段8：居民委员会</w:t>
        <w:br/>
        <w:t>字段9：家属委员会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青海省行政区划及州、地、市、县（区）名称（1998-2000）. 时空三极环境大数据平台, </w:t>
      </w:r>
      <w:r>
        <w:t>2021</w:t>
      </w:r>
      <w:r>
        <w:t>.[</w:t>
      </w:r>
      <w:r>
        <w:t xml:space="preserve">Qinghai Provincial Bureau of Statistics. Administrative divisions and names of prefectures, prefectures, cities and counties (districts)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