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示范区无人机遥感影像及模型产品数据集（2019-2021）</w:t>
      </w:r>
    </w:p>
    <w:p>
      <w:r>
        <w:rPr>
          <w:sz w:val="22"/>
        </w:rPr>
        <w:t>英文标题：UAV remote sensing image and model product data set in demonstration area (2019-2021)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专题组于2019年10月24日、2021年6月9日在西藏自治区林芝市波密县的迫隆沟、天磨沟、古乡沟泥石流沟进行了无人机飞行作业，生成了示范区泥石流沟的实景三维模型与数字表面模型（DSM）；于2020年在波密县卡达村进行作业，生成了实景三维模型与数字表面模型，数字正射影像（DOM）以及数字高程模型（DEM）；于2021年6月9日在古乡沟再次作业，得到实景三维模型与数字表面模型。上述产品的空间分辨率在0.1米左右，主要加工方式如下：</w:t>
        <w:br/>
        <w:t>（1）基于无人机遥感的实景三维建模方法，利用无人机摄影测量技术能够获取丰富的纹理信息，生成密集的三维点云，结合自动化实景三维建模技术可以得到真实的三维场景。</w:t>
        <w:br/>
        <w:t>（2）对得到的三维模型进行空洞修补和滤波等优化处理，有效填补了三维模型中的水体空洞。</w:t>
        <w:br/>
        <w:t>（3）基于三维建模，在CC中可以直接生成示范区的DSM数据。</w:t>
        <w:br/>
        <w:t>（4）使用MapMatrix对DSM进行多边形内插，抹除植被等地物的高度，得到DEM数据。</w:t>
        <w:br/>
        <w:t>（5）通过刺点操作，对三维建模精度进行优化。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地形</w:t>
      </w:r>
      <w:r>
        <w:t>,</w:t>
      </w:r>
      <w:r>
        <w:rPr>
          <w:sz w:val="22"/>
        </w:rPr>
        <w:t>数字表面模型</w:t>
      </w:r>
      <w:r>
        <w:t>,</w:t>
      </w:r>
      <w:r>
        <w:rPr>
          <w:sz w:val="22"/>
        </w:rPr>
        <w:t>三维模型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林芝地区</w:t>
        <w:br/>
      </w:r>
      <w:r>
        <w:rPr>
          <w:sz w:val="22"/>
        </w:rPr>
        <w:t>时间关键词：</w:t>
      </w:r>
      <w:r>
        <w:rPr>
          <w:sz w:val="22"/>
        </w:rPr>
        <w:t>2019-2021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3.文件大小：43055.0MB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北：30.05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西：94.98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东：95.73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南：29.75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2019-10-23 16:00:00+00:00</w:t>
      </w:r>
      <w:r>
        <w:rPr>
          <w:sz w:val="22"/>
        </w:rPr>
        <w:t>--</w:t>
      </w:r>
      <w:r>
        <w:rPr>
          <w:sz w:val="22"/>
        </w:rPr>
        <w:t>2021-06-09 03:59:59+00:00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黄方, 彭书颖. 示范区无人机遥感影像及模型产品数据集（2019-2021）. 时空三极环境大数据平台, DOI:10.11888/Terre.tpdc.272044, CSTR:18406.11.Terre.tpdc.272044, </w:t>
      </w:r>
      <w:r>
        <w:t>2022</w:t>
      </w:r>
      <w:r>
        <w:t>.[</w:t>
      </w:r>
      <w:r>
        <w:t xml:space="preserve">PENG   Shuying , HUANG   Fang . UAV remote sensing image and model product data set in demonstration area (2019-2021). A Big Earth Data Platform for Three Poles, DOI:10.11888/Terre.tpdc.272044, CSTR:18406.11.Terre.tpdc.272044, </w:t>
      </w:r>
      <w:r>
        <w:t>2022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黄方</w:t>
        <w:br/>
      </w:r>
      <w:r>
        <w:rPr>
          <w:sz w:val="22"/>
        </w:rPr>
        <w:t xml:space="preserve">单位: </w:t>
      </w:r>
      <w:r>
        <w:rPr>
          <w:sz w:val="22"/>
        </w:rPr>
        <w:t>电子科技大学</w:t>
        <w:br/>
      </w:r>
      <w:r>
        <w:rPr>
          <w:sz w:val="22"/>
        </w:rPr>
        <w:t xml:space="preserve">电子邮件: </w:t>
      </w:r>
      <w:r>
        <w:rPr>
          <w:sz w:val="22"/>
        </w:rPr>
        <w:t>hfhbhzp@uestc.edu.cn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彭书颖</w:t>
        <w:br/>
      </w:r>
      <w:r>
        <w:rPr>
          <w:sz w:val="22"/>
        </w:rPr>
        <w:t xml:space="preserve">单位: </w:t>
      </w:r>
      <w:r>
        <w:rPr>
          <w:sz w:val="22"/>
        </w:rPr>
        <w:t>电子科技大学</w:t>
        <w:br/>
      </w:r>
      <w:r>
        <w:rPr>
          <w:sz w:val="22"/>
        </w:rPr>
        <w:t xml:space="preserve">电子邮件: </w:t>
      </w:r>
      <w:r>
        <w:rPr>
          <w:sz w:val="22"/>
        </w:rPr>
        <w:t>pengshuying@std.uestc.edu.cn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