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青藏高原农牧区生态脆弱性1km网格数据集（2010-2015）</w:t>
      </w:r>
    </w:p>
    <w:p>
      <w:r>
        <w:rPr>
          <w:sz w:val="22"/>
        </w:rPr>
        <w:t>英文标题：1km grid data set of ecological vulnerability in agricultural and pastoral areas of Qinghai Tibet Plateau</w:t>
      </w:r>
    </w:p>
    <w:p>
      <w:r>
        <w:rPr>
          <w:sz w:val="32"/>
        </w:rPr>
        <w:t>1、摘要</w:t>
      </w:r>
    </w:p>
    <w:p>
      <w:pPr>
        <w:ind w:firstLine="432"/>
      </w:pPr>
      <w:r>
        <w:rPr>
          <w:sz w:val="22"/>
        </w:rPr>
        <w:t>基于“暴露性-敏感性-适应性”的脆弱性评估框架，构建了青藏高原农牧区脆弱性评估指标体系。指标体系数据包括气象数据、土壤数据、植被数据、地形数据和社会经济数据5大类，共计12个数据指标，主要来原于国家青藏高原科学数据中心和中国科学院资源与环境科学数据中心。基于6位相关领域专家的问卷调查，利用层次分析法确定指标权重，最终形成涉及青藏高原农牧区生态暴露性、敏感性、适应性和生态脆弱性4个1公里网格数据。数据可为青藏高原生态脆弱区识别提供参考。</w:t>
      </w:r>
    </w:p>
    <w:p>
      <w:r>
        <w:rPr>
          <w:sz w:val="32"/>
        </w:rPr>
        <w:t>2、关键词</w:t>
      </w:r>
    </w:p>
    <w:p>
      <w:pPr>
        <w:ind w:left="432"/>
      </w:pPr>
      <w:r>
        <w:rPr>
          <w:sz w:val="22"/>
        </w:rPr>
        <w:t>主题关键词：</w:t>
      </w:r>
      <w:r>
        <w:rPr>
          <w:sz w:val="22"/>
        </w:rPr>
        <w:t>区划</w:t>
      </w:r>
      <w:r>
        <w:t>,</w:t>
      </w:r>
      <w:r>
        <w:rPr>
          <w:sz w:val="22"/>
        </w:rPr>
        <w:t>生态区划</w:t>
      </w:r>
      <w:r>
        <w:t>,</w:t>
      </w:r>
      <w:r>
        <w:rPr>
          <w:sz w:val="22"/>
        </w:rPr>
        <w:t>环境评价</w:t>
      </w:r>
      <w:r>
        <w:t>,</w:t>
      </w:r>
      <w:r>
        <w:rPr>
          <w:sz w:val="22"/>
        </w:rPr>
        <w:t>环境污染与治理</w:t>
        <w:br/>
      </w:r>
      <w:r>
        <w:rPr>
          <w:sz w:val="22"/>
        </w:rPr>
        <w:t>学科关键词：</w:t>
      </w:r>
      <w:r>
        <w:rPr>
          <w:sz w:val="22"/>
        </w:rPr>
        <w:t>人地关系</w:t>
        <w:br/>
      </w:r>
      <w:r>
        <w:rPr>
          <w:sz w:val="22"/>
        </w:rPr>
        <w:t>地点关键词：</w:t>
      </w:r>
      <w:r>
        <w:rPr>
          <w:sz w:val="22"/>
        </w:rPr>
        <w:t>青藏高原</w:t>
        <w:br/>
      </w:r>
      <w:r>
        <w:rPr>
          <w:sz w:val="22"/>
        </w:rPr>
        <w:t>时间关键词：</w:t>
      </w:r>
      <w:r>
        <w:rPr>
          <w:sz w:val="22"/>
        </w:rPr>
        <w:t>2010-2015</w:t>
      </w:r>
    </w:p>
    <w:p>
      <w:r>
        <w:rPr>
          <w:sz w:val="32"/>
        </w:rPr>
        <w:t>3、数据细节</w:t>
      </w:r>
    </w:p>
    <w:p>
      <w:pPr>
        <w:ind w:left="432"/>
      </w:pPr>
      <w:r>
        <w:rPr>
          <w:sz w:val="22"/>
        </w:rPr>
        <w:t>1.比例尺：None</w:t>
      </w:r>
    </w:p>
    <w:p>
      <w:pPr>
        <w:ind w:left="432"/>
      </w:pPr>
      <w:r>
        <w:rPr>
          <w:sz w:val="22"/>
        </w:rPr>
        <w:t>2.投影：</w:t>
      </w:r>
    </w:p>
    <w:p>
      <w:pPr>
        <w:ind w:left="432"/>
      </w:pPr>
      <w:r>
        <w:rPr>
          <w:sz w:val="22"/>
        </w:rPr>
        <w:t>3.文件大小：57.2MB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北：39.83</w:t>
            </w:r>
          </w:p>
        </w:tc>
        <w:tc>
          <w:tcPr>
            <w:tcW w:type="dxa" w:w="2880"/>
          </w:tcPr>
          <w:p>
            <w:r>
              <w:t>-</w:t>
            </w:r>
          </w:p>
        </w:tc>
      </w:tr>
      <w:tr>
        <w:tc>
          <w:tcPr>
            <w:tcW w:type="dxa" w:w="2880"/>
          </w:tcPr>
          <w:p>
            <w:r>
              <w:t>西：73.45</w:t>
            </w:r>
          </w:p>
        </w:tc>
        <w:tc>
          <w:tcPr>
            <w:tcW w:type="dxa" w:w="2880"/>
          </w:tcPr>
          <w:p>
            <w:r>
              <w:t>-</w:t>
            </w:r>
          </w:p>
        </w:tc>
        <w:tc>
          <w:tcPr>
            <w:tcW w:type="dxa" w:w="2880"/>
          </w:tcPr>
          <w:p>
            <w:r>
              <w:t>东：104.67</w:t>
            </w:r>
          </w:p>
        </w:tc>
      </w:tr>
      <w:tr>
        <w:tc>
          <w:tcPr>
            <w:tcW w:type="dxa" w:w="2880"/>
          </w:tcPr>
          <w:p>
            <w:r>
              <w:t>-</w:t>
            </w:r>
          </w:p>
        </w:tc>
        <w:tc>
          <w:tcPr>
            <w:tcW w:type="dxa" w:w="2880"/>
          </w:tcPr>
          <w:p>
            <w:r>
              <w:t>南：25.99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战金艳, 滕艳敏, 刘世梁. 青藏高原农牧区生态脆弱性1km网格数据集（2010-2015）. 时空三极环境大数据平台, DOI:10.11888/Ecolo.tpdc.271117, CSTR:18406.11.Ecolo.tpdc.271117, </w:t>
      </w:r>
      <w:r>
        <w:t>2021</w:t>
      </w:r>
      <w:r>
        <w:t>.[</w:t>
      </w:r>
      <w:r>
        <w:t xml:space="preserve">LIU Shiliang, TENG Yanmin, ZHAN Jinyan. 1km grid data set of ecological vulnerability in agricultural and pastoral areas of Qinghai Tibet Plateau. A Big Earth Data Platform for Three Poles, DOI:10.11888/Ecolo.tpdc.271117, CSTR:18406.11.Ecolo.tpdc.271117,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战金艳</w:t>
        <w:br/>
      </w:r>
      <w:r>
        <w:rPr>
          <w:sz w:val="22"/>
        </w:rPr>
        <w:t xml:space="preserve">单位: </w:t>
      </w:r>
      <w:r>
        <w:rPr>
          <w:sz w:val="22"/>
        </w:rPr>
        <w:t>北京师范大学</w:t>
        <w:br/>
      </w:r>
      <w:r>
        <w:rPr>
          <w:sz w:val="22"/>
        </w:rPr>
        <w:t xml:space="preserve">电子邮件: </w:t>
      </w:r>
      <w:r>
        <w:rPr>
          <w:sz w:val="22"/>
        </w:rPr>
        <w:t>zhanjy@bnu.edu.cn</w:t>
        <w:br/>
        <w:br/>
      </w:r>
      <w:r>
        <w:rPr>
          <w:sz w:val="22"/>
        </w:rPr>
        <w:t xml:space="preserve">姓名: </w:t>
      </w:r>
      <w:r>
        <w:rPr>
          <w:sz w:val="22"/>
        </w:rPr>
        <w:t>滕艳敏</w:t>
        <w:br/>
      </w:r>
      <w:r>
        <w:rPr>
          <w:sz w:val="22"/>
        </w:rPr>
        <w:t xml:space="preserve">单位: </w:t>
      </w:r>
      <w:r>
        <w:rPr>
          <w:sz w:val="22"/>
        </w:rPr>
        <w:t>北京师范大学</w:t>
        <w:br/>
      </w:r>
      <w:r>
        <w:rPr>
          <w:sz w:val="22"/>
        </w:rPr>
        <w:t xml:space="preserve">电子邮件: </w:t>
      </w:r>
      <w:r>
        <w:rPr>
          <w:sz w:val="22"/>
        </w:rPr>
        <w:t>tengym_simlab@163.com</w:t>
        <w:br/>
        <w:br/>
      </w:r>
      <w:r>
        <w:rPr>
          <w:sz w:val="22"/>
        </w:rPr>
        <w:t xml:space="preserve">姓名: </w:t>
      </w:r>
      <w:r>
        <w:rPr>
          <w:sz w:val="22"/>
        </w:rPr>
        <w:t>刘世梁</w:t>
        <w:br/>
      </w:r>
      <w:r>
        <w:rPr>
          <w:sz w:val="22"/>
        </w:rPr>
        <w:t xml:space="preserve">单位: </w:t>
      </w:r>
      <w:r>
        <w:rPr>
          <w:sz w:val="22"/>
        </w:rPr>
        <w:t>北京师范大学</w:t>
        <w:br/>
      </w:r>
      <w:r>
        <w:rPr>
          <w:sz w:val="22"/>
        </w:rPr>
        <w:t xml:space="preserve">电子邮件: </w:t>
      </w:r>
      <w:r>
        <w:rPr>
          <w:sz w:val="22"/>
        </w:rPr>
        <w:t>shiliangliu@bnu.edu.cn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