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横断山高山峡谷区在线观测数据集</w:t>
      </w:r>
    </w:p>
    <w:p>
      <w:r>
        <w:rPr>
          <w:sz w:val="22"/>
        </w:rPr>
        <w:t>英文标题：On line observation data set of Hengduanshan mountain gorge area</w:t>
      </w:r>
    </w:p>
    <w:p>
      <w:r>
        <w:rPr>
          <w:sz w:val="32"/>
        </w:rPr>
        <w:t>1、摘要</w:t>
      </w:r>
    </w:p>
    <w:p>
      <w:pPr>
        <w:ind w:firstLine="432"/>
      </w:pPr>
      <w:r>
        <w:rPr>
          <w:sz w:val="22"/>
        </w:rPr>
        <w:t>该数据集为云南丽江高美古地区观测，高美古地区经纬度、海拔高度分别为东经100 °01′51″,北纬26 °42′32″,海拔3200米。该数据集包含：1.连续观测大气中的颗粒物可熔性化学组分质量浓度，包含的化学组分有有机物、硝酸盐、硫酸盐、氯盐、氨盐。 测量仪器为气溶胶化学成分在线监测仪(ACSM)，其观测时段为2018年3月13日00：29至2018年4月7日 01：27，时间分辨率为30分钟。中间仪器运行良好，数据偶尔有缺失。数据文件包含仪器测量得到的各组分质量浓度数据。2.连续观测大气中的黑炭（Black carbon）的质量浓度。 测量仪器为MAGEE公司生产的Aethalometer AE33黑炭仪，其观测时段为2018年3月14日00：00至2018年5月13日 23：59，观测的时间分辨率为1分钟。整个观测中间仪器运行良好，数据偶尔有缺失。数据文件包含仪器的信息及测量得到的黑炭的质量浓度数据和仪器运行的各个参数数据，包括 温度、压力、流量等。3.连续观测大气中的一氧化氮和氮氧化物气体的质量浓度。 测量仪器为 赛默飞世尔公司生产的氮氧化物分析仪，其观测时段为2018年4月10日00：00至2018年5月13日 23：59，观测的时间分辨率为1分钟。整个观测中间仪器运行良好，数据偶尔有缺失。数据文件包含仪器测量得到的氮氧化物和一氧化氮气体的质量浓度数据。4.连续观测大气中的臭氧气体的质量浓度。 测量仪器为 赛默飞世尔公司生产的49i臭氧分析仪，其观测时段为2018年3月15日00：00至2018年5月13日 23：59，观测的时间分辨率为1分钟。整个观测中间仪器运行良好，数据偶尔有缺失。数据文件包含仪器测量得到的臭氧气体的质量浓度数据。5.连续观测大气中的二氧化硫气体的质量浓度。 测量仪器为 赛默飞世尔公司生产的二氧化硫分析仪，其观测时段为2018年3月15日00：00至2018年5月13日 23：59，观测的时间分辨率为1分钟。整个观测中间仪器运行良好，数据偶尔有缺失。数据文件包含仪器测量得到的二氧化硫气体的质量浓度数据。资助项目：第二次青藏高原综合科学考察研究2019QZKK0602。</w:t>
      </w:r>
    </w:p>
    <w:p>
      <w:r>
        <w:rPr>
          <w:sz w:val="32"/>
        </w:rPr>
        <w:t>2、关键词</w:t>
      </w:r>
    </w:p>
    <w:p>
      <w:pPr>
        <w:ind w:left="432"/>
      </w:pPr>
      <w:r>
        <w:rPr>
          <w:sz w:val="22"/>
        </w:rPr>
        <w:t>主题关键词：</w:t>
      </w:r>
      <w:r>
        <w:rPr>
          <w:sz w:val="22"/>
        </w:rPr>
        <w:t>地球化学其它</w:t>
      </w:r>
      <w:r>
        <w:t>,</w:t>
      </w:r>
      <w:r>
        <w:rPr>
          <w:sz w:val="22"/>
        </w:rPr>
        <w:t>污染治理</w:t>
      </w:r>
      <w:r>
        <w:t>,</w:t>
      </w:r>
      <w:r>
        <w:rPr>
          <w:sz w:val="22"/>
        </w:rPr>
        <w:t>气溶胶质量浓度</w:t>
      </w:r>
      <w:r>
        <w:t>,</w:t>
      </w:r>
      <w:r>
        <w:rPr>
          <w:sz w:val="22"/>
        </w:rPr>
        <w:t xml:space="preserve"> 含碳气溶胶</w:t>
      </w:r>
      <w:r>
        <w:t>,</w:t>
      </w:r>
      <w:r>
        <w:rPr>
          <w:sz w:val="22"/>
        </w:rPr>
        <w:t>气溶胶</w:t>
      </w:r>
      <w:r>
        <w:t>,</w:t>
      </w:r>
      <w:r>
        <w:rPr>
          <w:sz w:val="22"/>
        </w:rPr>
        <w:t>环境卫生</w:t>
      </w:r>
      <w:r>
        <w:t>,</w:t>
      </w:r>
      <w:r>
        <w:rPr>
          <w:sz w:val="22"/>
        </w:rPr>
        <w:t>区域地球化学</w:t>
      </w:r>
      <w:r>
        <w:t>,</w:t>
      </w:r>
      <w:r>
        <w:rPr>
          <w:sz w:val="22"/>
        </w:rPr>
        <w:t>地球化学</w:t>
      </w:r>
      <w:r>
        <w:t>,</w:t>
      </w:r>
      <w:r>
        <w:rPr>
          <w:sz w:val="22"/>
        </w:rPr>
        <w:t xml:space="preserve"> 气溶胶颗粒特性</w:t>
      </w:r>
      <w:r>
        <w:t>,</w:t>
      </w:r>
      <w:r>
        <w:rPr>
          <w:sz w:val="22"/>
        </w:rPr>
        <w:t>环境地球化学</w:t>
      </w:r>
      <w:r>
        <w:t>,</w:t>
      </w:r>
      <w:r>
        <w:rPr>
          <w:sz w:val="22"/>
        </w:rPr>
        <w:t>环境污染与治理</w:t>
        <w:br/>
      </w:r>
      <w:r>
        <w:rPr>
          <w:sz w:val="22"/>
        </w:rPr>
        <w:t>学科关键词：</w:t>
      </w:r>
      <w:r>
        <w:rPr>
          <w:sz w:val="22"/>
        </w:rPr>
        <w:t>大气</w:t>
      </w:r>
      <w:r>
        <w:t>,</w:t>
      </w:r>
      <w:r>
        <w:rPr>
          <w:sz w:val="22"/>
        </w:rPr>
        <w:t>人地关系</w:t>
      </w:r>
      <w:r>
        <w:t>,</w:t>
      </w:r>
      <w:r>
        <w:rPr>
          <w:sz w:val="22"/>
        </w:rPr>
        <w:t>固体地球</w:t>
        <w:br/>
      </w:r>
      <w:r>
        <w:rPr>
          <w:sz w:val="22"/>
        </w:rPr>
        <w:t>地点关键词：</w:t>
      </w:r>
      <w:r>
        <w:rPr>
          <w:sz w:val="22"/>
        </w:rPr>
        <w:t>横断山高山峡谷区</w:t>
      </w:r>
      <w:r>
        <w:t xml:space="preserve">, </w:t>
      </w:r>
      <w:r>
        <w:rPr>
          <w:sz w:val="22"/>
        </w:rPr>
        <w:t>云南丽江高美古</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3.文件大小：16.0MB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北：26.0</w:t>
            </w:r>
          </w:p>
        </w:tc>
        <w:tc>
          <w:tcPr>
            <w:tcW w:type="dxa" w:w="2880"/>
          </w:tcPr>
          <w:p>
            <w:r>
              <w:t>-</w:t>
            </w:r>
          </w:p>
        </w:tc>
      </w:tr>
      <w:tr>
        <w:tc>
          <w:tcPr>
            <w:tcW w:type="dxa" w:w="2880"/>
          </w:tcPr>
          <w:p>
            <w:r>
              <w:t>西：1.0</w:t>
            </w:r>
          </w:p>
        </w:tc>
        <w:tc>
          <w:tcPr>
            <w:tcW w:type="dxa" w:w="2880"/>
          </w:tcPr>
          <w:p>
            <w:r>
              <w:t>-</w:t>
            </w:r>
          </w:p>
        </w:tc>
        <w:tc>
          <w:tcPr>
            <w:tcW w:type="dxa" w:w="2880"/>
          </w:tcPr>
          <w:p>
            <w:r>
              <w:t>东：100.0</w:t>
            </w:r>
          </w:p>
        </w:tc>
      </w:tr>
      <w:tr>
        <w:tc>
          <w:tcPr>
            <w:tcW w:type="dxa" w:w="2880"/>
          </w:tcPr>
          <w:p>
            <w:r>
              <w:t>-</w:t>
            </w:r>
          </w:p>
        </w:tc>
        <w:tc>
          <w:tcPr>
            <w:tcW w:type="dxa" w:w="2880"/>
          </w:tcPr>
          <w:p>
            <w:r>
              <w:t>南：1.0</w:t>
            </w:r>
          </w:p>
        </w:tc>
        <w:tc>
          <w:tcPr>
            <w:tcW w:type="dxa" w:w="2880"/>
          </w:tcPr>
          <w:p>
            <w:r>
              <w:t>-</w:t>
            </w:r>
          </w:p>
        </w:tc>
      </w:tr>
    </w:tbl>
    <w:p>
      <w:r>
        <w:rPr>
          <w:sz w:val="32"/>
        </w:rPr>
        <w:t>5、时间范围</w:t>
      </w:r>
      <w:r>
        <w:rPr>
          <w:sz w:val="22"/>
        </w:rPr>
        <w:t>2018-03-12 16:00:00+00:00</w:t>
      </w:r>
      <w:r>
        <w:rPr>
          <w:sz w:val="22"/>
        </w:rPr>
        <w:t>--</w:t>
      </w:r>
      <w:r>
        <w:rPr>
          <w:sz w:val="22"/>
        </w:rPr>
        <w:t>2018-05-13 03:59:59+00:00</w:t>
      </w:r>
    </w:p>
    <w:p>
      <w:r>
        <w:rPr>
          <w:sz w:val="32"/>
        </w:rPr>
        <w:t>6、引用方式</w:t>
      </w:r>
    </w:p>
    <w:p>
      <w:pPr>
        <w:ind w:left="432"/>
      </w:pPr>
      <w:r>
        <w:rPr>
          <w:sz w:val="22"/>
        </w:rPr>
        <w:t xml:space="preserve">数据的引用: </w:t>
      </w:r>
    </w:p>
    <w:p>
      <w:pPr>
        <w:ind w:left="432" w:firstLine="432"/>
      </w:pPr>
      <w:r>
        <w:t xml:space="preserve">王启元, 张宁宁, 朱崇抒, 胡塔峰, 吴枫, 戴文婷, 冉伟康. 横断山高山峡谷区在线观测数据集. 时空三极环境大数据平台, DOI:10.11888/Meteoro.tpdc.271363, CSTR:18406.11.Meteoro.tpdc.271363, </w:t>
      </w:r>
      <w:r>
        <w:t>2021</w:t>
      </w:r>
      <w:r>
        <w:t>.[</w:t>
      </w:r>
      <w:r>
        <w:t xml:space="preserve">WANG  Qiyuan, HU  Tafeng, RAN   Weikang, WU  Feng, ZHANG  Ningning, DAI  Wenting, ZHU  Chongshu. On line observation data set of Hengduanshan mountain gorge area. A Big Earth Data Platform for Three Poles, DOI:10.11888/Meteoro.tpdc.271363, CSTR:18406.11.Meteoro.tpdc.271363,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王启元</w:t>
        <w:br/>
      </w:r>
      <w:r>
        <w:rPr>
          <w:sz w:val="22"/>
        </w:rPr>
        <w:t xml:space="preserve">单位: </w:t>
      </w:r>
      <w:r>
        <w:rPr>
          <w:sz w:val="22"/>
        </w:rPr>
        <w:t>中科院地球环境研究所</w:t>
        <w:br/>
      </w:r>
      <w:r>
        <w:rPr>
          <w:sz w:val="22"/>
        </w:rPr>
        <w:t xml:space="preserve">电子邮件: </w:t>
      </w:r>
      <w:r>
        <w:rPr>
          <w:sz w:val="22"/>
        </w:rPr>
        <w:t>wangqy@ieecas.cn</w:t>
        <w:br/>
        <w:br/>
      </w:r>
      <w:r>
        <w:rPr>
          <w:sz w:val="22"/>
        </w:rPr>
        <w:t xml:space="preserve">姓名: </w:t>
      </w:r>
      <w:r>
        <w:rPr>
          <w:sz w:val="22"/>
        </w:rPr>
        <w:t>张宁宁</w:t>
        <w:br/>
      </w:r>
      <w:r>
        <w:rPr>
          <w:sz w:val="22"/>
        </w:rPr>
        <w:t xml:space="preserve">单位: </w:t>
      </w:r>
      <w:r>
        <w:rPr>
          <w:sz w:val="22"/>
        </w:rPr>
        <w:t>中科院地球环境研究所</w:t>
        <w:br/>
      </w:r>
      <w:r>
        <w:rPr>
          <w:sz w:val="22"/>
        </w:rPr>
        <w:t xml:space="preserve">电子邮件: </w:t>
      </w:r>
      <w:r>
        <w:rPr>
          <w:sz w:val="22"/>
        </w:rPr>
        <w:t>zhangnn@ieecas.cn</w:t>
        <w:br/>
        <w:br/>
      </w:r>
      <w:r>
        <w:rPr>
          <w:sz w:val="22"/>
        </w:rPr>
        <w:t xml:space="preserve">姓名: </w:t>
      </w:r>
      <w:r>
        <w:rPr>
          <w:sz w:val="22"/>
        </w:rPr>
        <w:t>朱崇抒</w:t>
        <w:br/>
      </w:r>
      <w:r>
        <w:rPr>
          <w:sz w:val="22"/>
        </w:rPr>
        <w:t xml:space="preserve">单位: </w:t>
      </w:r>
      <w:r>
        <w:rPr>
          <w:sz w:val="22"/>
        </w:rPr>
        <w:t>中国科学院地球环境研究所</w:t>
        <w:br/>
      </w:r>
      <w:r>
        <w:rPr>
          <w:sz w:val="22"/>
        </w:rPr>
        <w:t xml:space="preserve">电子邮件: </w:t>
      </w:r>
      <w:r>
        <w:rPr>
          <w:sz w:val="22"/>
        </w:rPr>
        <w:t>chongshu@ieecas.cn</w:t>
        <w:br/>
        <w:br/>
      </w:r>
      <w:r>
        <w:rPr>
          <w:sz w:val="22"/>
        </w:rPr>
        <w:t xml:space="preserve">姓名: </w:t>
      </w:r>
      <w:r>
        <w:rPr>
          <w:sz w:val="22"/>
        </w:rPr>
        <w:t>胡塔峰</w:t>
        <w:br/>
      </w:r>
      <w:r>
        <w:rPr>
          <w:sz w:val="22"/>
        </w:rPr>
        <w:t xml:space="preserve">单位: </w:t>
      </w:r>
      <w:r>
        <w:rPr>
          <w:sz w:val="22"/>
        </w:rPr>
        <w:t>中科院地球环境研究所</w:t>
        <w:br/>
      </w:r>
      <w:r>
        <w:rPr>
          <w:sz w:val="22"/>
        </w:rPr>
        <w:t xml:space="preserve">电子邮件: </w:t>
      </w:r>
      <w:r>
        <w:rPr>
          <w:sz w:val="22"/>
        </w:rPr>
        <w:t>hutf@ieecas.cn</w:t>
        <w:br/>
        <w:br/>
      </w:r>
      <w:r>
        <w:rPr>
          <w:sz w:val="22"/>
        </w:rPr>
        <w:t xml:space="preserve">姓名: </w:t>
      </w:r>
      <w:r>
        <w:rPr>
          <w:sz w:val="22"/>
        </w:rPr>
        <w:t>吴枫</w:t>
        <w:br/>
      </w:r>
      <w:r>
        <w:rPr>
          <w:sz w:val="22"/>
        </w:rPr>
        <w:t xml:space="preserve">单位: </w:t>
      </w:r>
      <w:r>
        <w:rPr>
          <w:sz w:val="22"/>
        </w:rPr>
        <w:t>中科院地球环境研究所</w:t>
        <w:br/>
      </w:r>
      <w:r>
        <w:rPr>
          <w:sz w:val="22"/>
        </w:rPr>
        <w:t xml:space="preserve">电子邮件: </w:t>
      </w:r>
      <w:r>
        <w:rPr>
          <w:sz w:val="22"/>
        </w:rPr>
        <w:t>kurt_wf@ieecas.cn</w:t>
        <w:br/>
        <w:br/>
      </w:r>
      <w:r>
        <w:rPr>
          <w:sz w:val="22"/>
        </w:rPr>
        <w:t xml:space="preserve">姓名: </w:t>
      </w:r>
      <w:r>
        <w:rPr>
          <w:sz w:val="22"/>
        </w:rPr>
        <w:t>戴文婷</w:t>
        <w:br/>
      </w:r>
      <w:r>
        <w:rPr>
          <w:sz w:val="22"/>
        </w:rPr>
        <w:t xml:space="preserve">单位: </w:t>
      </w:r>
      <w:r>
        <w:rPr>
          <w:sz w:val="22"/>
        </w:rPr>
        <w:t>地球环境研究所</w:t>
        <w:br/>
      </w:r>
      <w:r>
        <w:rPr>
          <w:sz w:val="22"/>
        </w:rPr>
        <w:t xml:space="preserve">电子邮件: </w:t>
      </w:r>
      <w:r>
        <w:rPr>
          <w:sz w:val="22"/>
        </w:rPr>
        <w:t>daiwt@ieecas.cn</w:t>
        <w:br/>
        <w:br/>
      </w:r>
      <w:r>
        <w:rPr>
          <w:sz w:val="22"/>
        </w:rPr>
        <w:t xml:space="preserve">姓名: </w:t>
      </w:r>
      <w:r>
        <w:rPr>
          <w:sz w:val="22"/>
        </w:rPr>
        <w:t>冉伟康</w:t>
        <w:br/>
      </w:r>
      <w:r>
        <w:rPr>
          <w:sz w:val="22"/>
        </w:rPr>
        <w:t xml:space="preserve">单位: </w:t>
      </w:r>
      <w:r>
        <w:rPr>
          <w:sz w:val="22"/>
        </w:rPr>
        <w:t>中国科学院地球环境研究所</w:t>
        <w:br/>
      </w:r>
      <w:r>
        <w:rPr>
          <w:sz w:val="22"/>
        </w:rPr>
        <w:t xml:space="preserve">电子邮件: </w:t>
      </w:r>
      <w:r>
        <w:rPr>
          <w:sz w:val="22"/>
        </w:rPr>
        <w:t>ranwk@ieecas.cn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