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全球土壤数据GSDE（2014）</w:t>
      </w:r>
    </w:p>
    <w:p>
      <w:r>
        <w:rPr>
          <w:sz w:val="22"/>
        </w:rPr>
        <w:t>英文标题：The global soil dataset for earth system modeling (2014)</w:t>
      </w:r>
    </w:p>
    <w:p>
      <w:r>
        <w:rPr>
          <w:sz w:val="32"/>
        </w:rPr>
        <w:t>1、摘要</w:t>
      </w:r>
    </w:p>
    <w:p>
      <w:pPr>
        <w:ind w:firstLine="432"/>
      </w:pPr>
      <w:r>
        <w:rPr>
          <w:sz w:val="22"/>
        </w:rPr>
        <w:t>本数据集的源数据来源于世界土壤图和多个区域和国家级土壤数据库，包括土壤属性和土壤图。我们采用了统一的数据结构和数据处理过程来融合多元数据。我们然后使用了土壤类型连接法和土壤多变行连接法来得到土壤属性的空间分布。为聚合这些数据，我们目前采用的是面积加权的方法。原始数据为30秒，这里提供的5分分变率（约10km）的聚合数据。共八个垂直分层，最深为2.3米(即0- 0.045, 0.045- 0.091, 0.091- 0.166, 0.166- 0.289, 0.289- 0.493, 0.493- 0.829, 0.829- 1.383 and 1.383- 2.296 m)。</w:t>
        <w:br/>
        <w:t>1、数据特征：</w:t>
        <w:br/>
        <w:t>投影：WGS_1984</w:t>
        <w:br/>
        <w:t>覆盖范围：全球</w:t>
        <w:br/>
        <w:t>分辨率：0.083333 度（约10公里）</w:t>
        <w:br/>
        <w:t>数据格式：netCDF</w:t>
        <w:br/>
        <w:br/>
        <w:t>2、数据集包含11项土壤一般信息和34个土壤属性。</w:t>
        <w:br/>
        <w:t>（1）土壤一般信息如下，文件general.zip：</w:t>
        <w:br/>
        <w:t>No.</w:t>
        <w:tab/>
        <w:t>Description</w:t>
        <w:tab/>
        <w:t>Units</w:t>
        <w:br/>
        <w:t>1</w:t>
        <w:tab/>
        <w:t>additional property</w:t>
        <w:tab/>
        <w:t xml:space="preserve"> </w:t>
        <w:br/>
        <w:t>2</w:t>
        <w:tab/>
        <w:t>available water capacity</w:t>
        <w:tab/>
        <w:t xml:space="preserve"> </w:t>
        <w:br/>
        <w:t>3</w:t>
        <w:tab/>
        <w:t>drainage class</w:t>
        <w:tab/>
        <w:t xml:space="preserve"> </w:t>
        <w:br/>
        <w:t>4</w:t>
        <w:tab/>
        <w:t>impermeable layer</w:t>
        <w:tab/>
        <w:t xml:space="preserve"> </w:t>
        <w:br/>
        <w:t>5</w:t>
        <w:tab/>
        <w:t>nonsoil class</w:t>
        <w:tab/>
        <w:t xml:space="preserve"> </w:t>
        <w:br/>
        <w:t>6</w:t>
        <w:tab/>
        <w:t>phase1</w:t>
        <w:tab/>
        <w:t xml:space="preserve"> </w:t>
        <w:br/>
        <w:t>7</w:t>
        <w:tab/>
        <w:t>phase2</w:t>
        <w:tab/>
        <w:t xml:space="preserve"> </w:t>
        <w:br/>
        <w:t>8</w:t>
        <w:tab/>
        <w:t>reference soil depth</w:t>
        <w:tab/>
        <w:t>cm</w:t>
        <w:br/>
        <w:t>9</w:t>
        <w:tab/>
        <w:t>obstacle to roots</w:t>
        <w:tab/>
        <w:t xml:space="preserve"> </w:t>
        <w:br/>
        <w:t>10</w:t>
        <w:tab/>
        <w:t>soil water regime</w:t>
        <w:tab/>
        <w:t xml:space="preserve"> </w:t>
        <w:br/>
        <w:t>11</w:t>
        <w:tab/>
        <w:t>topsoil texture</w:t>
        <w:tab/>
        <w:t xml:space="preserve"> </w:t>
        <w:br/>
        <w:t>（2）34个土壤属性如下,文件1-9.zip, 10-18.zip, 19-26.zip, 27-34.zip</w:t>
        <w:br/>
        <w:t>土壤有机碳密度: SOCD5min.zip：</w:t>
        <w:br/>
        <w:t>No.</w:t>
        <w:tab/>
        <w:t>Attrubute</w:t>
        <w:tab/>
        <w:t>units</w:t>
        <w:tab/>
        <w:t>Scale factor</w:t>
        <w:br/>
        <w:t>1</w:t>
        <w:tab/>
        <w:t>total carbon</w:t>
        <w:tab/>
        <w:t>% of weight</w:t>
        <w:tab/>
        <w:t>0.01</w:t>
        <w:br/>
        <w:t>2</w:t>
        <w:tab/>
        <w:t>organic carbon</w:t>
        <w:tab/>
        <w:t>% of weight</w:t>
        <w:tab/>
        <w:t>0.01</w:t>
        <w:br/>
        <w:t>3</w:t>
        <w:tab/>
        <w:t>total N</w:t>
        <w:tab/>
        <w:t>% of weight</w:t>
        <w:tab/>
        <w:t>0.01</w:t>
        <w:br/>
        <w:t>4</w:t>
        <w:tab/>
        <w:t>total S</w:t>
        <w:tab/>
        <w:t>% of weight</w:t>
        <w:tab/>
        <w:t>0.01</w:t>
        <w:br/>
        <w:t>5</w:t>
        <w:tab/>
        <w:t>CaCO3</w:t>
        <w:tab/>
        <w:t>% of weight</w:t>
        <w:tab/>
        <w:t>0.01</w:t>
        <w:br/>
        <w:t>6</w:t>
        <w:tab/>
        <w:t>gypsum</w:t>
        <w:tab/>
        <w:t>% of weight</w:t>
        <w:tab/>
        <w:t>0.01</w:t>
        <w:br/>
        <w:t>7</w:t>
        <w:tab/>
        <w:t>pH(H2O)</w:t>
        <w:tab/>
        <w:t xml:space="preserve"> </w:t>
        <w:tab/>
        <w:t>0.1</w:t>
        <w:br/>
        <w:t>8</w:t>
        <w:tab/>
        <w:t>pH(KCl)</w:t>
        <w:tab/>
        <w:t xml:space="preserve"> </w:t>
        <w:tab/>
        <w:t>0.1</w:t>
        <w:br/>
        <w:t>9</w:t>
        <w:tab/>
        <w:t>pH(CaCl2)</w:t>
        <w:tab/>
        <w:t xml:space="preserve"> </w:t>
        <w:tab/>
        <w:t>0.1</w:t>
        <w:br/>
        <w:t>10</w:t>
        <w:tab/>
        <w:t>Electrical conductivity</w:t>
        <w:tab/>
        <w:t>ds/m</w:t>
        <w:tab/>
        <w:t>0.01</w:t>
        <w:br/>
        <w:t>11</w:t>
        <w:tab/>
        <w:t>Exchangeable calcium</w:t>
        <w:tab/>
        <w:t>cmol/kg</w:t>
        <w:tab/>
        <w:t>0.01</w:t>
        <w:br/>
        <w:t>12</w:t>
        <w:tab/>
        <w:t>Exchangeable magnesium</w:t>
        <w:tab/>
        <w:t>cmol/kg</w:t>
        <w:tab/>
        <w:t>0.01</w:t>
        <w:br/>
        <w:t>13</w:t>
        <w:tab/>
        <w:t>Exchangeable sodium</w:t>
        <w:tab/>
        <w:t>cmol/kg</w:t>
        <w:tab/>
        <w:t>0.01</w:t>
        <w:br/>
        <w:t>14</w:t>
        <w:tab/>
        <w:t>Exchangeable potassium</w:t>
        <w:tab/>
        <w:t>cmol/kg</w:t>
        <w:tab/>
        <w:t>0.01</w:t>
        <w:br/>
        <w:t>15</w:t>
        <w:tab/>
        <w:t>Exchangeable aluminum</w:t>
        <w:tab/>
        <w:t>cmol/kg</w:t>
        <w:tab/>
        <w:t>0.01</w:t>
        <w:br/>
        <w:t>16</w:t>
        <w:tab/>
        <w:t>Exchangeable acidity</w:t>
        <w:tab/>
        <w:t>cmol/kg</w:t>
        <w:tab/>
        <w:t>0.01</w:t>
        <w:br/>
        <w:t>17</w:t>
        <w:tab/>
        <w:t>Cation exchange capacity</w:t>
        <w:tab/>
        <w:t>cmol/kg</w:t>
        <w:tab/>
        <w:t>0.01</w:t>
        <w:br/>
        <w:t>18</w:t>
        <w:tab/>
        <w:t>Base saturation</w:t>
        <w:tab/>
        <w:t>%</w:t>
        <w:tab/>
        <w:t xml:space="preserve"> </w:t>
        <w:br/>
        <w:t>19</w:t>
        <w:tab/>
        <w:t>Sand content</w:t>
        <w:tab/>
        <w:t>% of weight</w:t>
        <w:tab/>
        <w:t xml:space="preserve"> </w:t>
        <w:br/>
        <w:t>20</w:t>
        <w:tab/>
        <w:t>Silt content</w:t>
        <w:tab/>
        <w:t>% of weight</w:t>
        <w:tab/>
        <w:t xml:space="preserve"> </w:t>
        <w:br/>
        <w:t>21</w:t>
        <w:tab/>
        <w:t>Clay content</w:t>
        <w:tab/>
        <w:t>% of weight</w:t>
        <w:tab/>
        <w:t xml:space="preserve"> </w:t>
        <w:br/>
        <w:t>22</w:t>
        <w:tab/>
        <w:t>Gravel content</w:t>
        <w:tab/>
        <w:t>% of volume</w:t>
        <w:tab/>
        <w:t xml:space="preserve"> </w:t>
        <w:br/>
        <w:t>23</w:t>
        <w:tab/>
        <w:t>Bulk density</w:t>
        <w:tab/>
        <w:t>g/cm3</w:t>
        <w:tab/>
        <w:t>0.01</w:t>
        <w:br/>
        <w:t>24</w:t>
        <w:tab/>
        <w:t>Volumetric water content at -10 kPa</w:t>
        <w:tab/>
        <w:t>% of volume</w:t>
        <w:tab/>
        <w:t xml:space="preserve"> </w:t>
        <w:br/>
        <w:t>25</w:t>
        <w:tab/>
        <w:t>Volumetric water content at -33 kPa</w:t>
        <w:tab/>
        <w:t>% of volume</w:t>
        <w:tab/>
        <w:t xml:space="preserve"> </w:t>
        <w:br/>
        <w:t>26</w:t>
        <w:tab/>
        <w:t>Volumetric water content at -1500 kPa</w:t>
        <w:tab/>
        <w:t>% of volume</w:t>
        <w:tab/>
        <w:t xml:space="preserve"> </w:t>
        <w:br/>
        <w:t>27</w:t>
        <w:tab/>
        <w:t>The amount of phosphorous using the Bray1 method</w:t>
        <w:tab/>
        <w:t>ppm of weight</w:t>
        <w:tab/>
        <w:t>0.01</w:t>
        <w:br/>
        <w:t>28</w:t>
        <w:tab/>
        <w:t>The amount of phosphorous by Olsen method</w:t>
        <w:tab/>
        <w:t>ppm of weight</w:t>
        <w:tab/>
        <w:t>0.01</w:t>
        <w:br/>
        <w:t>29</w:t>
        <w:tab/>
        <w:t>Phosphorous retention by New Zealand method</w:t>
        <w:tab/>
        <w:t>% of weight</w:t>
        <w:tab/>
        <w:t>0.01</w:t>
        <w:br/>
        <w:t>30</w:t>
        <w:tab/>
        <w:t>The amount of water soluble phosphorous</w:t>
        <w:tab/>
        <w:t>ppm of weight</w:t>
        <w:tab/>
        <w:t>0.0001</w:t>
        <w:br/>
        <w:t>31</w:t>
        <w:tab/>
        <w:t>The amount of phosphorous by Mehlich method</w:t>
        <w:tab/>
        <w:t>ppm of weight</w:t>
        <w:tab/>
        <w:t>0.01</w:t>
        <w:br/>
        <w:t>32</w:t>
        <w:tab/>
        <w:t>exchangeable sodium percentage</w:t>
        <w:tab/>
        <w:t>% of weight</w:t>
        <w:tab/>
        <w:t>0.01</w:t>
        <w:br/>
        <w:t>33</w:t>
        <w:tab/>
        <w:t>Total phosphorus</w:t>
        <w:tab/>
        <w:t>% of weight</w:t>
        <w:tab/>
        <w:t>0.0001</w:t>
        <w:br/>
        <w:t>34</w:t>
        <w:tab/>
        <w:t>Total potassium</w:t>
        <w:tab/>
        <w:t>% of weight</w:t>
        <w:tab/>
        <w:t>0.01</w:t>
      </w:r>
    </w:p>
    <w:p>
      <w:r>
        <w:rPr>
          <w:sz w:val="32"/>
        </w:rPr>
        <w:t>2、关键词</w:t>
      </w:r>
    </w:p>
    <w:p>
      <w:pPr>
        <w:ind w:left="432"/>
      </w:pPr>
      <w:r>
        <w:rPr>
          <w:sz w:val="22"/>
        </w:rPr>
        <w:t>主题关键词：</w:t>
      </w:r>
      <w:r>
        <w:rPr>
          <w:sz w:val="22"/>
        </w:rPr>
        <w:t>土壤</w:t>
      </w:r>
      <w:r>
        <w:t>,</w:t>
      </w:r>
      <w:r>
        <w:rPr>
          <w:sz w:val="22"/>
        </w:rPr>
        <w:t>土壤粒径</w:t>
      </w:r>
      <w:r>
        <w:t>,</w:t>
      </w:r>
      <w:r>
        <w:rPr>
          <w:sz w:val="22"/>
        </w:rPr>
        <w:t>土壤质地</w:t>
        <w:br/>
      </w:r>
      <w:r>
        <w:rPr>
          <w:sz w:val="22"/>
        </w:rPr>
        <w:t>学科关键词：</w:t>
      </w:r>
      <w:r>
        <w:rPr>
          <w:sz w:val="22"/>
        </w:rPr>
        <w:t>陆地表层</w:t>
        <w:br/>
      </w:r>
      <w:r>
        <w:rPr>
          <w:sz w:val="22"/>
        </w:rPr>
        <w:t>地点关键词：</w:t>
      </w:r>
      <w:r>
        <w:rPr>
          <w:sz w:val="22"/>
        </w:rPr>
        <w:t>全球</w:t>
        <w:br/>
      </w:r>
      <w:r>
        <w:rPr>
          <w:sz w:val="22"/>
        </w:rPr>
        <w:t>时间关键词：</w:t>
      </w:r>
      <w:r>
        <w:rPr>
          <w:sz w:val="22"/>
        </w:rPr>
        <w:t>2014</w:t>
      </w:r>
    </w:p>
    <w:p>
      <w:r>
        <w:rPr>
          <w:sz w:val="32"/>
        </w:rPr>
        <w:t>3、数据细节</w:t>
      </w:r>
    </w:p>
    <w:p>
      <w:pPr>
        <w:ind w:left="432"/>
      </w:pPr>
      <w:r>
        <w:rPr>
          <w:sz w:val="22"/>
        </w:rPr>
        <w:t>1.比例尺：None</w:t>
      </w:r>
    </w:p>
    <w:p>
      <w:pPr>
        <w:ind w:left="432"/>
      </w:pPr>
      <w:r>
        <w:rPr>
          <w:sz w:val="22"/>
        </w:rPr>
        <w:t>2.投影：WGS84</w:t>
      </w:r>
    </w:p>
    <w:p>
      <w:pPr>
        <w:ind w:left="432"/>
      </w:pPr>
      <w:r>
        <w:rPr>
          <w:sz w:val="22"/>
        </w:rPr>
        <w:t>3.文件大小：343.0MB</w:t>
      </w:r>
    </w:p>
    <w:p>
      <w:pPr>
        <w:ind w:left="432"/>
      </w:pPr>
      <w:r>
        <w:rPr>
          <w:sz w:val="22"/>
        </w:rPr>
        <w:t>4.数据格式：NetCDF</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北：85.0</w:t>
            </w:r>
          </w:p>
        </w:tc>
        <w:tc>
          <w:tcPr>
            <w:tcW w:type="dxa" w:w="2880"/>
          </w:tcPr>
          <w:p>
            <w:r>
              <w:t>-</w:t>
            </w:r>
          </w:p>
        </w:tc>
      </w:tr>
      <w:tr>
        <w:tc>
          <w:tcPr>
            <w:tcW w:type="dxa" w:w="2880"/>
          </w:tcPr>
          <w:p>
            <w:r>
              <w:t>西：-175.0</w:t>
            </w:r>
          </w:p>
        </w:tc>
        <w:tc>
          <w:tcPr>
            <w:tcW w:type="dxa" w:w="2880"/>
          </w:tcPr>
          <w:p>
            <w:r>
              <w:t>-</w:t>
            </w:r>
          </w:p>
        </w:tc>
        <w:tc>
          <w:tcPr>
            <w:tcW w:type="dxa" w:w="2880"/>
          </w:tcPr>
          <w:p>
            <w:r>
              <w:t>东：175.0</w:t>
            </w:r>
          </w:p>
        </w:tc>
      </w:tr>
      <w:tr>
        <w:tc>
          <w:tcPr>
            <w:tcW w:type="dxa" w:w="2880"/>
          </w:tcPr>
          <w:p>
            <w:r>
              <w:t>-</w:t>
            </w:r>
          </w:p>
        </w:tc>
        <w:tc>
          <w:tcPr>
            <w:tcW w:type="dxa" w:w="2880"/>
          </w:tcPr>
          <w:p>
            <w:r>
              <w:t>南：-85.0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上官微, 戴永久. 全球土壤数据GSDE（2014）. 时空三极环境大数据平台, DOI:10.11888/Soil.tpdc.270578, CSTR:18406.11.Soil.tpdc.270578, </w:t>
      </w:r>
      <w:r>
        <w:t>2014</w:t>
      </w:r>
      <w:r>
        <w:t>.[</w:t>
      </w:r>
      <w:r>
        <w:t xml:space="preserve">SHANGGUAN Wei, DAI Yongjiu. The global soil dataset for earth system modeling (2014). A Big Earth Data Platform for Three Poles, DOI:10.11888/Soil.tpdc.270578, CSTR:18406.11.Soil.tpdc.270578, </w:t>
      </w:r>
      <w:r>
        <w:t>2014</w:t>
      </w:r>
      <w:r>
        <w:rPr>
          <w:sz w:val="22"/>
        </w:rPr>
        <w:t>]</w:t>
      </w:r>
    </w:p>
    <w:p>
      <w:pPr>
        <w:ind w:left="432"/>
      </w:pPr>
      <w:r>
        <w:rPr>
          <w:sz w:val="22"/>
        </w:rPr>
        <w:t xml:space="preserve">文章的引用: </w:t>
      </w:r>
    </w:p>
    <w:p>
      <w:pPr>
        <w:ind w:left="864"/>
      </w:pPr>
      <w:r>
        <w:t>Shangguan, W., Dai, Y., Duan, Q., Liu, B., &amp; Yuan, H. ( 2014), A global soil data set for earth system modeling, Journal of Advances in Modeling Earth Systems, 6(1), 249– 263, doi:10.1002/2013MS000293.</w:t>
        <w:br/>
        <w:br/>
      </w:r>
    </w:p>
    <w:p>
      <w:r>
        <w:rPr>
          <w:sz w:val="32"/>
        </w:rPr>
        <w:t>7、资助项目信息</w:t>
      </w:r>
    </w:p>
    <w:p>
      <w:pPr>
        <w:ind w:left="432"/>
      </w:pPr>
      <w:r>
        <w:rPr>
          <w:sz w:val="22"/>
        </w:rPr>
        <w:t>用于陆面模拟的中国土壤水力参数集的建立</w:t>
        <w:br/>
      </w:r>
      <w:r>
        <w:rPr>
          <w:sz w:val="22"/>
        </w:rPr>
        <w:t>大气动力学</w:t>
        <w:br/>
      </w:r>
      <w:r>
        <w:rPr>
          <w:sz w:val="22"/>
        </w:rPr>
        <w:t>陆地表面过程模型及其参数化方案研究</w:t>
        <w:br/>
      </w:r>
      <w:r>
        <w:rPr>
          <w:sz w:val="22"/>
        </w:rPr>
        <w:t>气候序列均一化方法及适用性研究</w:t>
        <w:br/>
      </w:r>
      <w:r>
        <w:rPr>
          <w:sz w:val="22"/>
        </w:rPr>
        <w:t>中国区域陆面模型强迫场生成方法研究及其数据集建设</w:t>
        <w:br/>
      </w:r>
      <w:r>
        <w:rPr>
          <w:sz w:val="22"/>
        </w:rPr>
        <w:t>全球生物地球化学模型及其元素循环过程研究</w:t>
        <w:br/>
      </w:r>
    </w:p>
    <w:p>
      <w:r>
        <w:rPr>
          <w:sz w:val="32"/>
        </w:rPr>
        <w:t>8、数据资源提供者</w:t>
      </w:r>
    </w:p>
    <w:p>
      <w:pPr>
        <w:ind w:left="432"/>
      </w:pPr>
      <w:r>
        <w:rPr>
          <w:sz w:val="22"/>
        </w:rPr>
        <w:t xml:space="preserve">姓名: </w:t>
      </w:r>
      <w:r>
        <w:rPr>
          <w:sz w:val="22"/>
        </w:rPr>
        <w:t>上官微</w:t>
        <w:br/>
      </w:r>
      <w:r>
        <w:rPr>
          <w:sz w:val="22"/>
        </w:rPr>
        <w:t xml:space="preserve">单位: </w:t>
      </w:r>
      <w:r>
        <w:rPr>
          <w:sz w:val="22"/>
        </w:rPr>
        <w:t>北京师范大学</w:t>
        <w:br/>
      </w:r>
      <w:r>
        <w:rPr>
          <w:sz w:val="22"/>
        </w:rPr>
        <w:t xml:space="preserve">电子邮件: </w:t>
      </w:r>
      <w:r>
        <w:rPr>
          <w:sz w:val="22"/>
        </w:rPr>
        <w:t>shanggv@hotmail.com</w:t>
        <w:br/>
        <w:br/>
      </w:r>
      <w:r>
        <w:rPr>
          <w:sz w:val="22"/>
        </w:rPr>
        <w:t xml:space="preserve">姓名: </w:t>
      </w:r>
      <w:r>
        <w:rPr>
          <w:sz w:val="22"/>
        </w:rPr>
        <w:t>戴永久</w:t>
        <w:br/>
      </w:r>
      <w:r>
        <w:rPr>
          <w:sz w:val="22"/>
        </w:rPr>
        <w:t xml:space="preserve">单位: </w:t>
      </w:r>
      <w:r>
        <w:rPr>
          <w:sz w:val="22"/>
        </w:rPr>
        <w:t>北京师范大学</w:t>
        <w:br/>
      </w:r>
      <w:r>
        <w:rPr>
          <w:sz w:val="22"/>
        </w:rPr>
        <w:t xml:space="preserve">电子邮件: </w:t>
      </w:r>
      <w:r>
        <w:rPr>
          <w:sz w:val="22"/>
        </w:rPr>
        <w:t>yongjiudai@bnu.edu.cn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