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西藏纳木错水温监测数据（2011-2014）</w:t>
      </w:r>
    </w:p>
    <w:p>
      <w:r>
        <w:rPr>
          <w:sz w:val="22"/>
        </w:rPr>
        <w:t>英文标题：Water temperature observation data at Nam Co Lake in  Tibet (2011-2014)</w:t>
      </w:r>
    </w:p>
    <w:p>
      <w:r>
        <w:rPr>
          <w:sz w:val="32"/>
        </w:rPr>
        <w:t>1、摘要</w:t>
      </w:r>
    </w:p>
    <w:p>
      <w:pPr>
        <w:ind w:firstLine="432"/>
      </w:pPr>
      <w:r>
        <w:rPr>
          <w:sz w:val="22"/>
        </w:rPr>
        <w:t>本数据包括西藏纳木错湖水不同深度处的日平均水温数据，是实地监测获取的湖水温度变化情况；该数据利用水质多参数仪及温度探头放置于水中而连续获取，温度记录的分辨率是10分钟和2小时，并基于原始测量数据计算了日平均水温；所用仪器和方法均非常成熟，数据处理过程进行了严格的质量控制，确保数据真实可靠；该数据已用于纳木错湖水热力学分层研究、湖气热量平衡研究等物理湖泊学方面的基础研究，并用来校正基于遥感数据的湖水温度数据及不同的湖泊模型研究。可用于物理湖泊学、水文学、湖气相互作用、遥感数据同化验证及湖泊模型研究。</w:t>
      </w:r>
    </w:p>
    <w:p>
      <w:r>
        <w:rPr>
          <w:sz w:val="32"/>
        </w:rPr>
        <w:t>2、关键词</w:t>
      </w:r>
    </w:p>
    <w:p>
      <w:pPr>
        <w:ind w:left="432"/>
      </w:pPr>
      <w:r>
        <w:rPr>
          <w:sz w:val="22"/>
        </w:rPr>
        <w:t>主题关键词：</w:t>
      </w:r>
      <w:r>
        <w:rPr>
          <w:sz w:val="22"/>
        </w:rPr>
        <w:t>温度</w:t>
      </w:r>
      <w:r>
        <w:t>,</w:t>
      </w:r>
      <w:r>
        <w:rPr>
          <w:sz w:val="22"/>
        </w:rPr>
        <w:t>其他</w:t>
      </w:r>
      <w:r>
        <w:t>,</w:t>
      </w:r>
      <w:r>
        <w:rPr>
          <w:sz w:val="22"/>
        </w:rPr>
        <w:t>地表水</w:t>
      </w:r>
      <w:r>
        <w:t>,</w:t>
      </w:r>
      <w:r>
        <w:rPr>
          <w:sz w:val="22"/>
        </w:rPr>
        <w:t>水温</w:t>
      </w:r>
      <w:r>
        <w:t>,</w:t>
      </w:r>
      <w:r>
        <w:rPr>
          <w:sz w:val="22"/>
        </w:rPr>
        <w:t>积雪</w:t>
      </w:r>
      <w:r>
        <w:t>,</w:t>
      </w:r>
      <w:r>
        <w:rPr>
          <w:sz w:val="22"/>
        </w:rPr>
        <w:t>水文</w:t>
      </w:r>
      <w:r>
        <w:t>,</w:t>
      </w:r>
      <w:r>
        <w:rPr>
          <w:sz w:val="22"/>
        </w:rPr>
        <w:t>水质/水化学</w:t>
      </w:r>
      <w:r>
        <w:t>,</w:t>
      </w:r>
      <w:r>
        <w:rPr>
          <w:sz w:val="22"/>
        </w:rPr>
        <w:t>湖泊</w:t>
        <w:br/>
      </w:r>
      <w:r>
        <w:rPr>
          <w:sz w:val="22"/>
        </w:rPr>
        <w:t>学科关键词：</w:t>
      </w:r>
      <w:r>
        <w:rPr>
          <w:sz w:val="22"/>
        </w:rPr>
        <w:t>陆地表层</w:t>
      </w:r>
      <w:r>
        <w:t>,</w:t>
      </w:r>
      <w:r>
        <w:rPr>
          <w:sz w:val="22"/>
        </w:rPr>
        <w:t>遥感</w:t>
      </w:r>
      <w:r>
        <w:t>,</w:t>
      </w:r>
      <w:r>
        <w:rPr>
          <w:sz w:val="22"/>
        </w:rPr>
        <w:t>冰冻圈</w:t>
        <w:br/>
      </w:r>
      <w:r>
        <w:rPr>
          <w:sz w:val="22"/>
        </w:rPr>
        <w:t>地点关键词：</w:t>
      </w:r>
      <w:r>
        <w:rPr>
          <w:sz w:val="22"/>
        </w:rPr>
        <w:t>西藏</w:t>
      </w:r>
      <w:r>
        <w:t xml:space="preserve">, </w:t>
      </w:r>
      <w:r>
        <w:rPr>
          <w:sz w:val="22"/>
        </w:rPr>
        <w:t>纳木错</w:t>
        <w:br/>
      </w:r>
      <w:r>
        <w:rPr>
          <w:sz w:val="22"/>
        </w:rPr>
        <w:t>时间关键词：</w:t>
      </w:r>
      <w:r>
        <w:rPr>
          <w:sz w:val="22"/>
        </w:rPr>
        <w:t>2011-2014</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西：90.15</w:t>
            </w:r>
          </w:p>
        </w:tc>
        <w:tc>
          <w:tcPr>
            <w:tcW w:type="dxa" w:w="2880"/>
          </w:tcPr>
          <w:p>
            <w:r>
              <w:t>-</w:t>
            </w:r>
          </w:p>
        </w:tc>
        <w:tc>
          <w:tcPr>
            <w:tcW w:type="dxa" w:w="2880"/>
          </w:tcPr>
          <w:p>
            <w:r>
              <w:t>东：91.1</w:t>
            </w:r>
          </w:p>
        </w:tc>
      </w:tr>
      <w:tr>
        <w:tc>
          <w:tcPr>
            <w:tcW w:type="dxa" w:w="2880"/>
          </w:tcPr>
          <w:p>
            <w:r>
              <w:t>-</w:t>
            </w:r>
          </w:p>
        </w:tc>
        <w:tc>
          <w:tcPr>
            <w:tcW w:type="dxa" w:w="2880"/>
          </w:tcPr>
          <w:p>
            <w:r>
              <w:t>南：30.45</w:t>
            </w:r>
          </w:p>
        </w:tc>
        <w:tc>
          <w:tcPr>
            <w:tcW w:type="dxa" w:w="2880"/>
          </w:tcPr>
          <w:p>
            <w:r>
              <w:t>-</w:t>
            </w:r>
          </w:p>
        </w:tc>
      </w:tr>
    </w:tbl>
    <w:p>
      <w:r>
        <w:rPr>
          <w:sz w:val="32"/>
        </w:rPr>
        <w:t>5、时间范围</w:t>
      </w:r>
      <w:r>
        <w:rPr>
          <w:sz w:val="22"/>
        </w:rPr>
        <w:t>2011-11-15 00:00:00+00:00</w:t>
      </w:r>
      <w:r>
        <w:rPr>
          <w:sz w:val="22"/>
        </w:rPr>
        <w:t>--</w:t>
      </w:r>
      <w:r>
        <w:rPr>
          <w:sz w:val="22"/>
        </w:rPr>
        <w:t>2014-07-17 00:00:00+00:00</w:t>
      </w:r>
    </w:p>
    <w:p>
      <w:r>
        <w:rPr>
          <w:sz w:val="32"/>
        </w:rPr>
        <w:t>6、引用方式</w:t>
      </w:r>
    </w:p>
    <w:p>
      <w:pPr>
        <w:ind w:left="432"/>
      </w:pPr>
      <w:r>
        <w:rPr>
          <w:sz w:val="22"/>
        </w:rPr>
        <w:t xml:space="preserve">数据的引用: </w:t>
      </w:r>
    </w:p>
    <w:p>
      <w:pPr>
        <w:ind w:left="432" w:firstLine="432"/>
      </w:pPr>
      <w:r>
        <w:t xml:space="preserve">王君波. 西藏纳木错水温监测数据（2011-2014）. 时空三极环境大数据平台, DOI:10.11888/Hydro.tpdc.270332, CSTR:18406.11.Hydro.tpdc.270332, </w:t>
      </w:r>
      <w:r>
        <w:t>2020</w:t>
      </w:r>
      <w:r>
        <w:t>.[</w:t>
      </w:r>
      <w:r>
        <w:t xml:space="preserve">WANG Junbo. Water temperature observation data at Nam Co Lake in  Tibet (2011-2014). A Big Earth Data Platform for Three Poles, DOI:10.11888/Hydro.tpdc.270332, CSTR:18406.11.Hydro.tpdc.270332, </w:t>
      </w:r>
      <w:r>
        <w:t>2020</w:t>
      </w:r>
      <w:r>
        <w:rPr>
          <w:sz w:val="22"/>
        </w:rPr>
        <w:t>]</w:t>
      </w:r>
    </w:p>
    <w:p>
      <w:pPr>
        <w:ind w:left="432"/>
      </w:pPr>
      <w:r>
        <w:rPr>
          <w:sz w:val="22"/>
        </w:rPr>
        <w:t xml:space="preserve">文章的引用: </w:t>
      </w:r>
    </w:p>
    <w:p>
      <w:pPr>
        <w:ind w:left="864"/>
      </w:pPr>
      <w:r>
        <w:t>Wang, J., Huang, L., Ju, J., Daut, G., Wang, Y., Ma, Q., Zhu, L., Haberzettl, T., Baade, J., Mäusbacher, R. (2019). Spatial and temporal variations in water temperature in a high-altitude deep dimictic mountain lake (Nam Co), central Tibetan Plateau. Journal of Great Lakes Research 45, 212-223.</w:t>
        <w:br/>
        <w:br/>
      </w:r>
      <w:r>
        <w:t>Wang, J., Huang, L., Ju, J., Daut, G., Ma, Q., Zhu, L., Haberzettl, T., Baade, J., Mäusbacher, R., Hamilton, A., Graves, K., Olsthoorn, J., Laval, B.E. (2020). Seasonal stratification of a deep, high-altitude, dimictic lake: Nam Co, Tibetan Plateau. Journal of Hydrology 584, 124668.</w:t>
        <w:br/>
        <w:br/>
      </w:r>
    </w:p>
    <w:p>
      <w:r>
        <w:rPr>
          <w:sz w:val="32"/>
        </w:rPr>
        <w:t>7、资助项目信息</w:t>
      </w:r>
    </w:p>
    <w:p>
      <w:pPr>
        <w:ind w:left="432"/>
      </w:pPr>
      <w:r>
        <w:rPr>
          <w:sz w:val="22"/>
        </w:rPr>
        <w:t>基于时空监测的西藏纳木错现代沉积过程对环境代用指标的影响研究</w:t>
        <w:br/>
      </w:r>
      <w:r>
        <w:rPr>
          <w:sz w:val="22"/>
        </w:rPr>
        <w:t>青藏高原资料匮乏区综合科学考察</w:t>
        <w:br/>
      </w:r>
      <w:r>
        <w:rPr>
          <w:sz w:val="22"/>
        </w:rPr>
        <w:t>青藏高原湖泊热力学结构特征及其对气候变化的响应：观测与模拟</w:t>
        <w:br/>
      </w:r>
    </w:p>
    <w:p>
      <w:r>
        <w:rPr>
          <w:sz w:val="32"/>
        </w:rPr>
        <w:t>8、数据资源提供者</w:t>
      </w:r>
    </w:p>
    <w:p>
      <w:pPr>
        <w:ind w:left="432"/>
      </w:pPr>
      <w:r>
        <w:rPr>
          <w:sz w:val="22"/>
        </w:rPr>
        <w:t xml:space="preserve">姓名: </w:t>
      </w:r>
      <w:r>
        <w:rPr>
          <w:sz w:val="22"/>
        </w:rPr>
        <w:t>王君波</w:t>
        <w:br/>
      </w:r>
      <w:r>
        <w:rPr>
          <w:sz w:val="22"/>
        </w:rPr>
        <w:t xml:space="preserve">单位: </w:t>
      </w:r>
      <w:r>
        <w:rPr>
          <w:sz w:val="22"/>
        </w:rPr>
        <w:t>中国科学院青藏高原研究所</w:t>
        <w:br/>
      </w:r>
      <w:r>
        <w:rPr>
          <w:sz w:val="22"/>
        </w:rPr>
        <w:t xml:space="preserve">电子邮件: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