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牧区草原畜牧业政策形成与演化资料以及牧民对牧区草原畜牧业政策的感知和响应数据（2012-2013）</w:t>
      </w:r>
    </w:p>
    <w:p>
      <w:r>
        <w:rPr>
          <w:sz w:val="22"/>
        </w:rPr>
        <w:t>英文标题：Data on formation and evolution of pastoral animal husbandry policies in pastoral areas, and herdsmen's perceptions and responses to pastoral animal husbandry policies in pastoral areas</w:t>
      </w:r>
    </w:p>
    <w:p>
      <w:r>
        <w:rPr>
          <w:sz w:val="32"/>
        </w:rPr>
        <w:t>1、摘要</w:t>
      </w:r>
    </w:p>
    <w:p>
      <w:pPr>
        <w:ind w:firstLine="432"/>
      </w:pPr>
      <w:r>
        <w:rPr>
          <w:sz w:val="22"/>
        </w:rPr>
        <w:t>1、1954-2012年研究区草原畜牧业生产、管理政策主要包括：1）各种政策形成与演变的时间序列；2）主要政策中与牧户畜牧活动和草原管理利用相关的关键内容。</w:t>
        <w:br/>
        <w:t>2、居民对牧区社会经济发展政策、草原管理制度、生态补偿政策、生态恢复工程、生态环境现状的感知和响应。</w:t>
      </w:r>
    </w:p>
    <w:p>
      <w:r>
        <w:rPr>
          <w:sz w:val="32"/>
        </w:rPr>
        <w:t>2、关键词</w:t>
      </w:r>
    </w:p>
    <w:p>
      <w:pPr>
        <w:ind w:left="432"/>
      </w:pPr>
      <w:r>
        <w:rPr>
          <w:sz w:val="22"/>
        </w:rPr>
        <w:t>主题关键词：</w:t>
      </w:r>
      <w:r>
        <w:rPr>
          <w:sz w:val="22"/>
        </w:rPr>
        <w:t>生物资源</w:t>
      </w:r>
      <w:r>
        <w:t>,</w:t>
      </w:r>
      <w:r>
        <w:rPr>
          <w:sz w:val="22"/>
        </w:rPr>
        <w:t>畜牧业</w:t>
      </w:r>
      <w:r>
        <w:t>,</w:t>
      </w:r>
      <w:r>
        <w:rPr>
          <w:sz w:val="22"/>
        </w:rPr>
        <w:t>社会经济</w:t>
      </w:r>
      <w:r>
        <w:t>,</w:t>
      </w:r>
      <w:r>
        <w:rPr>
          <w:sz w:val="22"/>
        </w:rPr>
        <w:t>放牧</w:t>
        <w:br/>
      </w:r>
      <w:r>
        <w:rPr>
          <w:sz w:val="22"/>
        </w:rPr>
        <w:t>学科关键词：</w:t>
      </w:r>
      <w:r>
        <w:rPr>
          <w:sz w:val="22"/>
        </w:rPr>
        <w:t>人地关系</w:t>
        <w:br/>
      </w:r>
      <w:r>
        <w:rPr>
          <w:sz w:val="22"/>
        </w:rPr>
        <w:t>地点关键词：</w:t>
      </w:r>
      <w:r>
        <w:rPr>
          <w:sz w:val="22"/>
        </w:rPr>
        <w:t>黑河流域</w:t>
      </w:r>
      <w:r>
        <w:t xml:space="preserve">, </w:t>
      </w:r>
      <w:r>
        <w:rPr>
          <w:sz w:val="22"/>
        </w:rPr>
        <w:t>肃南裕固族自治县</w:t>
        <w:br/>
      </w:r>
      <w:r>
        <w:rPr>
          <w:sz w:val="22"/>
        </w:rPr>
        <w:t>时间关键词：</w:t>
      </w:r>
      <w:r>
        <w:rPr>
          <w:sz w:val="22"/>
        </w:rPr>
        <w:t>2012-2013</w:t>
      </w:r>
    </w:p>
    <w:p>
      <w:r>
        <w:rPr>
          <w:sz w:val="32"/>
        </w:rPr>
        <w:t>3、数据细节</w:t>
      </w:r>
    </w:p>
    <w:p>
      <w:pPr>
        <w:ind w:left="432"/>
      </w:pPr>
      <w:r>
        <w:rPr>
          <w:sz w:val="22"/>
        </w:rPr>
        <w:t>1.比例尺：None</w:t>
      </w:r>
    </w:p>
    <w:p>
      <w:pPr>
        <w:ind w:left="432"/>
      </w:pPr>
      <w:r>
        <w:rPr>
          <w:sz w:val="22"/>
        </w:rPr>
        <w:t>2.投影：None</w:t>
      </w:r>
    </w:p>
    <w:p>
      <w:pPr>
        <w:ind w:left="432"/>
      </w:pPr>
      <w:r>
        <w:rPr>
          <w:sz w:val="22"/>
        </w:rPr>
        <w:t>3.文件大小：1.0MB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北：38.95</w:t>
            </w:r>
          </w:p>
        </w:tc>
        <w:tc>
          <w:tcPr>
            <w:tcW w:type="dxa" w:w="2880"/>
          </w:tcPr>
          <w:p>
            <w:r>
              <w:t>-</w:t>
            </w:r>
          </w:p>
        </w:tc>
      </w:tr>
      <w:tr>
        <w:tc>
          <w:tcPr>
            <w:tcW w:type="dxa" w:w="2880"/>
          </w:tcPr>
          <w:p>
            <w:r>
              <w:t>西：98.77</w:t>
            </w:r>
          </w:p>
        </w:tc>
        <w:tc>
          <w:tcPr>
            <w:tcW w:type="dxa" w:w="2880"/>
          </w:tcPr>
          <w:p>
            <w:r>
              <w:t>-</w:t>
            </w:r>
          </w:p>
        </w:tc>
        <w:tc>
          <w:tcPr>
            <w:tcW w:type="dxa" w:w="2880"/>
          </w:tcPr>
          <w:p>
            <w:r>
              <w:t>东：100.15</w:t>
            </w:r>
          </w:p>
        </w:tc>
      </w:tr>
      <w:tr>
        <w:tc>
          <w:tcPr>
            <w:tcW w:type="dxa" w:w="2880"/>
          </w:tcPr>
          <w:p>
            <w:r>
              <w:t>-</w:t>
            </w:r>
          </w:p>
        </w:tc>
        <w:tc>
          <w:tcPr>
            <w:tcW w:type="dxa" w:w="2880"/>
          </w:tcPr>
          <w:p>
            <w:r>
              <w:t>南：38.7</w:t>
            </w:r>
          </w:p>
        </w:tc>
        <w:tc>
          <w:tcPr>
            <w:tcW w:type="dxa" w:w="2880"/>
          </w:tcPr>
          <w:p>
            <w:r>
              <w:t>-</w:t>
            </w:r>
          </w:p>
        </w:tc>
      </w:tr>
    </w:tbl>
    <w:p>
      <w:r>
        <w:rPr>
          <w:sz w:val="32"/>
        </w:rPr>
        <w:t>5、时间范围</w:t>
      </w:r>
      <w:r>
        <w:rPr>
          <w:sz w:val="22"/>
        </w:rPr>
        <w:t>2012-12-16 06:00:00+00:00</w:t>
      </w:r>
      <w:r>
        <w:rPr>
          <w:sz w:val="22"/>
        </w:rPr>
        <w:t>--</w:t>
      </w:r>
      <w:r>
        <w:rPr>
          <w:sz w:val="22"/>
        </w:rPr>
        <w:t>2014-03-21 08:39:00+00:00</w:t>
      </w:r>
    </w:p>
    <w:p>
      <w:r>
        <w:rPr>
          <w:sz w:val="32"/>
        </w:rPr>
        <w:t>6、引用方式</w:t>
      </w:r>
    </w:p>
    <w:p>
      <w:pPr>
        <w:ind w:left="432"/>
      </w:pPr>
      <w:r>
        <w:rPr>
          <w:sz w:val="22"/>
        </w:rPr>
        <w:t xml:space="preserve">数据的引用: </w:t>
      </w:r>
    </w:p>
    <w:p>
      <w:pPr>
        <w:ind w:left="432" w:firstLine="432"/>
      </w:pPr>
      <w:r>
        <w:t xml:space="preserve">赵成章. 牧区草原畜牧业政策形成与演化资料以及牧民对牧区草原畜牧业政策的感知和响应数据（2012-2013）. 时空三极环境大数据平台, DOI:10.3972/heihe.0101.2014.db, CSTR:18406.11.heihe.0101.2014.db, </w:t>
      </w:r>
      <w:r>
        <w:t>2015</w:t>
      </w:r>
      <w:r>
        <w:t>.[</w:t>
      </w:r>
      <w:r>
        <w:t xml:space="preserve">ZHAO Chengzhang. Data on formation and evolution of pastoral animal husbandry policies in pastoral areas, and herdsmen's perceptions and responses to pastoral animal husbandry policies in pastoral areas. A Big Earth Data Platform for Three Poles, DOI:10.3972/heihe.0101.2014.db, CSTR:18406.11.heihe.0101.2014.db, </w:t>
      </w:r>
      <w:r>
        <w:t>2015</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赵成章</w:t>
        <w:br/>
      </w:r>
      <w:r>
        <w:rPr>
          <w:sz w:val="22"/>
        </w:rPr>
        <w:t xml:space="preserve">单位: </w:t>
      </w:r>
      <w:r>
        <w:rPr>
          <w:sz w:val="22"/>
        </w:rPr>
        <w:t>西北师范大学地理与环境科学学院，甘肃省湿地资源保护与产业发展工程研究中心</w:t>
        <w:br/>
      </w:r>
      <w:r>
        <w:rPr>
          <w:sz w:val="22"/>
        </w:rPr>
        <w:t xml:space="preserve">电子邮件: </w:t>
      </w:r>
      <w:r>
        <w:rPr>
          <w:sz w:val="22"/>
        </w:rPr>
        <w:t>zhaocz@nwnu.edu.cn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