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柴达木河流域长时间序列GIMMS植被指数数据集（1981-2006）</w:t>
      </w:r>
    </w:p>
    <w:p>
      <w:r>
        <w:rPr>
          <w:sz w:val="22"/>
        </w:rPr>
        <w:t>英文标题：Long-term GIMMS Data of The Qaidam River basin (1981-2006)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GIMMS（glaobal inventory modelling and mapping studies)NDVI数据是美国国家航天航空局（NASA)C-J-Tucker等人于2003年11月推出的最新全球植被指数变化数据。</w:t>
        <w:br/>
        <w:t>该数据集包括了1981－2006年间的柴达木流域长时间序列植被指数变化，格式为ENVI标准格式，投影为ALBERS,其时间分辨率是15天，空间分辨率8km。GIMMS NDVI数据采用卫星数据的格式记录了22a区域植被的变化情况。</w:t>
        <w:br/>
        <w:t>1、文件格式：</w:t>
        <w:br/>
        <w:t>GIMMS-NDVI数据集中包含了从1981年7月至2006年间隔为15天的所有.rar压缩文件，解压以后包括1个XML文档、一个.HDR头文件、一个.IMG文件和一个.JPG图像文件。</w:t>
        <w:br/>
        <w:t>2、文件命名：</w:t>
        <w:br/>
        <w:t>NOAA/AVHRR-NDVI数据集中的压缩文件命名规则为：YYMMM15a(b).n**-VIg_data_envi.rar，其中YY-年，MMM-简写的英文月份字母，15a-上半月份合成，15b-下半月份合成，**-卫星号。解压之后有4个文件，文件名不变，属性分别为：XML文档，头文件（后缀名为：.HDF），遥感影像文件（后缀名为：.IMG）和JPEG图像文件。</w:t>
        <w:br/>
        <w:t>用户用来分析植被指数的后缀名为.IMG和.HDF的遥感影像文件文件，都可以在ENVI和ERDAS软件中打开。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1981-2206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3.文件大小：12.2MB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1981-07-06 00:00:00+00:00</w:t>
      </w:r>
      <w:r>
        <w:rPr>
          <w:sz w:val="22"/>
        </w:rPr>
        <w:t>--</w:t>
      </w:r>
      <w:r>
        <w:rPr>
          <w:sz w:val="22"/>
        </w:rPr>
        <w:t>2007-07-05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柴达木河流域长时间序列GIMMS植被指数数据集（1981-2006）. 时空三极环境大数据平台, </w:t>
      </w:r>
      <w:r>
        <w:t>2014</w:t>
      </w:r>
      <w:r>
        <w:t>.[</w:t>
      </w:r>
      <w:r>
        <w:t xml:space="preserve">National Aeronautics and Space Administration. Long-term GIMMS Data of The Qaidam River basin (1981-2006).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